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6432" w14:textId="34CE15BD" w:rsidR="008804F7" w:rsidRDefault="008804F7" w:rsidP="008804F7">
      <w:pPr>
        <w:ind w:left="3600"/>
        <w:rPr>
          <w:b/>
          <w:bCs/>
          <w:color w:val="1F3864" w:themeColor="accent1" w:themeShade="80"/>
          <w:sz w:val="28"/>
          <w:szCs w:val="28"/>
        </w:rPr>
      </w:pPr>
      <w:r w:rsidRPr="008804F7">
        <w:rPr>
          <w:b/>
          <w:bCs/>
          <w:noProof/>
          <w:color w:val="1F3864" w:themeColor="accent1" w:themeShade="80"/>
          <w:sz w:val="28"/>
          <w:szCs w:val="28"/>
        </w:rPr>
        <w:drawing>
          <wp:anchor distT="0" distB="0" distL="114300" distR="114300" simplePos="0" relativeHeight="251658240" behindDoc="0" locked="0" layoutInCell="1" allowOverlap="1" wp14:anchorId="6927D7CC" wp14:editId="25670D7E">
            <wp:simplePos x="0" y="0"/>
            <wp:positionH relativeFrom="column">
              <wp:posOffset>0</wp:posOffset>
            </wp:positionH>
            <wp:positionV relativeFrom="paragraph">
              <wp:posOffset>-285750</wp:posOffset>
            </wp:positionV>
            <wp:extent cx="1910715" cy="1185545"/>
            <wp:effectExtent l="0" t="0" r="0" b="0"/>
            <wp:wrapNone/>
            <wp:docPr id="124637224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72245" name="Picture 1" descr="A white background with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715" cy="1185545"/>
                    </a:xfrm>
                    <a:prstGeom prst="rect">
                      <a:avLst/>
                    </a:prstGeom>
                  </pic:spPr>
                </pic:pic>
              </a:graphicData>
            </a:graphic>
          </wp:anchor>
        </w:drawing>
      </w:r>
      <w:hyperlink r:id="rId8" w:history="1"/>
      <w:r w:rsidR="00A57F3E" w:rsidRPr="008804F7">
        <w:rPr>
          <w:b/>
          <w:bCs/>
          <w:color w:val="1F3864" w:themeColor="accent1" w:themeShade="80"/>
          <w:sz w:val="28"/>
          <w:szCs w:val="28"/>
        </w:rPr>
        <w:t xml:space="preserve">Board of Oncology Social </w:t>
      </w:r>
      <w:r w:rsidRPr="008804F7">
        <w:rPr>
          <w:b/>
          <w:bCs/>
          <w:color w:val="1F3864" w:themeColor="accent1" w:themeShade="80"/>
          <w:sz w:val="28"/>
          <w:szCs w:val="28"/>
        </w:rPr>
        <w:t>W</w:t>
      </w:r>
      <w:r w:rsidR="00A57F3E" w:rsidRPr="008804F7">
        <w:rPr>
          <w:b/>
          <w:bCs/>
          <w:color w:val="1F3864" w:themeColor="accent1" w:themeShade="80"/>
          <w:sz w:val="28"/>
          <w:szCs w:val="28"/>
        </w:rPr>
        <w:t>ork Certification</w:t>
      </w:r>
    </w:p>
    <w:p w14:paraId="1E367270" w14:textId="29D0FEAB" w:rsidR="0090544A" w:rsidRPr="0090544A" w:rsidRDefault="0090544A" w:rsidP="008804F7">
      <w:pPr>
        <w:ind w:left="3600"/>
        <w:rPr>
          <w:b/>
          <w:bCs/>
          <w:color w:val="1F3864" w:themeColor="accent1" w:themeShade="80"/>
          <w:sz w:val="16"/>
          <w:szCs w:val="16"/>
        </w:rPr>
      </w:pPr>
      <w:r w:rsidRPr="0090544A">
        <w:rPr>
          <w:b/>
          <w:bCs/>
          <w:color w:val="1F3864" w:themeColor="accent1" w:themeShade="80"/>
          <w:sz w:val="16"/>
          <w:szCs w:val="16"/>
        </w:rPr>
        <w:t xml:space="preserve"> </w:t>
      </w:r>
    </w:p>
    <w:p w14:paraId="0214C38A" w14:textId="5CF2D0DB" w:rsidR="008804F7" w:rsidRPr="008804F7" w:rsidRDefault="008804F7" w:rsidP="008804F7">
      <w:pPr>
        <w:ind w:left="3600"/>
        <w:rPr>
          <w:b/>
          <w:bCs/>
          <w:color w:val="1F3864" w:themeColor="accent1" w:themeShade="80"/>
          <w:sz w:val="28"/>
          <w:szCs w:val="28"/>
        </w:rPr>
      </w:pPr>
      <w:r w:rsidRPr="008804F7">
        <w:rPr>
          <w:b/>
          <w:bCs/>
          <w:color w:val="1F3864" w:themeColor="accent1" w:themeShade="80"/>
          <w:sz w:val="28"/>
          <w:szCs w:val="28"/>
        </w:rPr>
        <w:t>2026-2028 Board Member Application</w:t>
      </w:r>
    </w:p>
    <w:p w14:paraId="365DAA93" w14:textId="15BEC4D9" w:rsidR="00A57F3E" w:rsidRPr="008804F7" w:rsidRDefault="00A57F3E">
      <w:pPr>
        <w:rPr>
          <w:b/>
          <w:bCs/>
          <w:sz w:val="28"/>
          <w:szCs w:val="28"/>
        </w:rPr>
      </w:pPr>
    </w:p>
    <w:p w14:paraId="56210692" w14:textId="77777777" w:rsidR="0041603D" w:rsidRDefault="0041603D"/>
    <w:p w14:paraId="4727C900" w14:textId="4074F276" w:rsidR="00B372F4" w:rsidRPr="008804F7" w:rsidRDefault="00A57F3E">
      <w:r w:rsidRPr="0041603D">
        <w:rPr>
          <w:b/>
          <w:bCs/>
        </w:rPr>
        <w:t>Name:</w:t>
      </w:r>
      <w:r w:rsidR="0041603D">
        <w:t xml:space="preserve"> </w:t>
      </w:r>
    </w:p>
    <w:p w14:paraId="38823F15" w14:textId="77BAD547" w:rsidR="00A57F3E" w:rsidRPr="008804F7" w:rsidRDefault="00A57F3E"/>
    <w:p w14:paraId="60E19773" w14:textId="35001F22" w:rsidR="00CC25B2" w:rsidRPr="008804F7" w:rsidRDefault="008804F7">
      <w:r>
        <w:rPr>
          <w:b/>
          <w:bCs/>
        </w:rPr>
        <w:t>Address</w:t>
      </w:r>
      <w:r w:rsidR="00A57F3E" w:rsidRPr="00CC25B2">
        <w:rPr>
          <w:b/>
          <w:bCs/>
        </w:rPr>
        <w:t>:</w:t>
      </w:r>
      <w:r w:rsidR="00C77BAD" w:rsidRPr="00CC25B2">
        <w:rPr>
          <w:b/>
          <w:bCs/>
        </w:rPr>
        <w:t xml:space="preserve"> </w:t>
      </w:r>
    </w:p>
    <w:p w14:paraId="635677BC" w14:textId="073C5AD7" w:rsidR="00A57F3E" w:rsidRPr="008804F7" w:rsidRDefault="00A57F3E"/>
    <w:p w14:paraId="6F440D30" w14:textId="54FB9F9E" w:rsidR="008804F7" w:rsidRPr="008804F7" w:rsidRDefault="008804F7">
      <w:r w:rsidRPr="008804F7">
        <w:rPr>
          <w:b/>
          <w:bCs/>
        </w:rPr>
        <w:t>Email:</w:t>
      </w:r>
    </w:p>
    <w:p w14:paraId="037A2AC6" w14:textId="77777777" w:rsidR="008804F7" w:rsidRPr="008804F7" w:rsidRDefault="008804F7"/>
    <w:p w14:paraId="0653FB46" w14:textId="4CD2F5BC" w:rsidR="008804F7" w:rsidRPr="008804F7" w:rsidRDefault="008804F7">
      <w:r w:rsidRPr="008804F7">
        <w:rPr>
          <w:b/>
          <w:bCs/>
        </w:rPr>
        <w:t>Phone:</w:t>
      </w:r>
    </w:p>
    <w:p w14:paraId="396FF94D" w14:textId="77777777" w:rsidR="008804F7" w:rsidRPr="008804F7" w:rsidRDefault="008804F7"/>
    <w:p w14:paraId="49FF7EC0" w14:textId="77777777" w:rsidR="008804F7" w:rsidRDefault="008804F7">
      <w:pPr>
        <w:rPr>
          <w:b/>
          <w:bCs/>
        </w:rPr>
      </w:pPr>
      <w:r>
        <w:rPr>
          <w:b/>
          <w:bCs/>
        </w:rPr>
        <w:t>Work Information</w:t>
      </w:r>
      <w:r w:rsidR="00A57F3E" w:rsidRPr="00CC25B2">
        <w:rPr>
          <w:b/>
          <w:bCs/>
        </w:rPr>
        <w:t>:</w:t>
      </w:r>
    </w:p>
    <w:p w14:paraId="524D6EE5" w14:textId="4426F4E9" w:rsidR="008804F7" w:rsidRPr="008804F7" w:rsidRDefault="008804F7">
      <w:r>
        <w:rPr>
          <w:b/>
          <w:bCs/>
        </w:rPr>
        <w:tab/>
        <w:t>Title/Position:</w:t>
      </w:r>
    </w:p>
    <w:p w14:paraId="3E7CFB60" w14:textId="6837EA5E" w:rsidR="00CC25B2" w:rsidRPr="008804F7" w:rsidRDefault="008804F7">
      <w:r>
        <w:rPr>
          <w:b/>
          <w:bCs/>
        </w:rPr>
        <w:tab/>
        <w:t>Employer:</w:t>
      </w:r>
      <w:r w:rsidRPr="008804F7">
        <w:t xml:space="preserve"> </w:t>
      </w:r>
      <w:r w:rsidR="00A57F3E" w:rsidRPr="008804F7">
        <w:t xml:space="preserve"> </w:t>
      </w:r>
    </w:p>
    <w:p w14:paraId="5C56DA44" w14:textId="77777777" w:rsidR="00F1346E" w:rsidRDefault="00F1346E"/>
    <w:p w14:paraId="6FE1035F" w14:textId="3E5420E9" w:rsidR="00E558C9" w:rsidRPr="00E558C9" w:rsidRDefault="00E558C9">
      <w:pPr>
        <w:rPr>
          <w:b/>
          <w:bCs/>
        </w:rPr>
      </w:pPr>
      <w:r w:rsidRPr="00E558C9">
        <w:rPr>
          <w:b/>
          <w:bCs/>
        </w:rPr>
        <w:t xml:space="preserve">Years of experience as an Oncology Social Worker: </w:t>
      </w:r>
    </w:p>
    <w:p w14:paraId="0066A1E4" w14:textId="77777777" w:rsidR="00E558C9" w:rsidRDefault="00E558C9"/>
    <w:p w14:paraId="269B38F5" w14:textId="7CF73C2B" w:rsidR="00E558C9" w:rsidRPr="00E558C9" w:rsidRDefault="00E558C9">
      <w:pPr>
        <w:pBdr>
          <w:bottom w:val="single" w:sz="6" w:space="1" w:color="auto"/>
        </w:pBdr>
        <w:rPr>
          <w:b/>
          <w:bCs/>
        </w:rPr>
      </w:pPr>
      <w:r w:rsidRPr="00E558C9">
        <w:rPr>
          <w:b/>
          <w:bCs/>
        </w:rPr>
        <w:t xml:space="preserve">OSW-C Certification # or current expiration date: </w:t>
      </w:r>
    </w:p>
    <w:p w14:paraId="22F8CF61" w14:textId="77777777" w:rsidR="0090544A" w:rsidRDefault="0090544A"/>
    <w:p w14:paraId="1F6566C9" w14:textId="77189E09" w:rsidR="00E558C9" w:rsidRPr="00E558C9" w:rsidRDefault="00E558C9">
      <w:pPr>
        <w:rPr>
          <w:b/>
          <w:bCs/>
        </w:rPr>
      </w:pPr>
      <w:r w:rsidRPr="00E558C9">
        <w:rPr>
          <w:b/>
          <w:bCs/>
        </w:rPr>
        <w:t>Attestations</w:t>
      </w:r>
    </w:p>
    <w:p w14:paraId="6086CB5C" w14:textId="77777777" w:rsidR="00B85536" w:rsidRDefault="00E558C9" w:rsidP="00E558C9">
      <w:pPr>
        <w:rPr>
          <w:rFonts w:ascii="Calibri" w:eastAsia="Times New Roman" w:hAnsi="Calibri" w:cs="Calibri"/>
          <w:color w:val="242424"/>
          <w:kern w:val="0"/>
          <w14:ligatures w14:val="none"/>
        </w:rPr>
      </w:pPr>
      <w:r w:rsidRPr="00E558C9">
        <w:rPr>
          <w:rFonts w:ascii="Calibri" w:eastAsia="Times New Roman" w:hAnsi="Calibri" w:cs="Calibri"/>
          <w:color w:val="242424"/>
          <w:kern w:val="0"/>
          <w14:ligatures w14:val="none"/>
        </w:rPr>
        <w:t xml:space="preserve">Time Commitment: On average, a </w:t>
      </w:r>
      <w:r>
        <w:rPr>
          <w:rFonts w:ascii="Calibri" w:eastAsia="Times New Roman" w:hAnsi="Calibri" w:cs="Calibri"/>
          <w:color w:val="242424"/>
          <w:kern w:val="0"/>
          <w14:ligatures w14:val="none"/>
        </w:rPr>
        <w:t>BOSWC B</w:t>
      </w:r>
      <w:r w:rsidRPr="00E558C9">
        <w:rPr>
          <w:rFonts w:ascii="Calibri" w:eastAsia="Times New Roman" w:hAnsi="Calibri" w:cs="Calibri"/>
          <w:color w:val="242424"/>
          <w:kern w:val="0"/>
          <w14:ligatures w14:val="none"/>
        </w:rPr>
        <w:t xml:space="preserve">oard member spends </w:t>
      </w:r>
      <w:r w:rsidR="00B85536">
        <w:rPr>
          <w:rFonts w:ascii="Calibri" w:eastAsia="Times New Roman" w:hAnsi="Calibri" w:cs="Calibri"/>
          <w:color w:val="242424"/>
          <w:kern w:val="0"/>
          <w14:ligatures w14:val="none"/>
        </w:rPr>
        <w:t>3</w:t>
      </w:r>
      <w:r w:rsidRPr="00E558C9">
        <w:rPr>
          <w:rFonts w:ascii="Calibri" w:eastAsia="Times New Roman" w:hAnsi="Calibri" w:cs="Calibri"/>
          <w:color w:val="242424"/>
          <w:kern w:val="0"/>
          <w14:ligatures w14:val="none"/>
        </w:rPr>
        <w:t>-5 h</w:t>
      </w:r>
      <w:r w:rsidR="00B85536">
        <w:rPr>
          <w:rFonts w:ascii="Calibri" w:eastAsia="Times New Roman" w:hAnsi="Calibri" w:cs="Calibri"/>
          <w:color w:val="242424"/>
          <w:kern w:val="0"/>
          <w14:ligatures w14:val="none"/>
        </w:rPr>
        <w:t>ou</w:t>
      </w:r>
      <w:r w:rsidRPr="00E558C9">
        <w:rPr>
          <w:rFonts w:ascii="Calibri" w:eastAsia="Times New Roman" w:hAnsi="Calibri" w:cs="Calibri"/>
          <w:color w:val="242424"/>
          <w:kern w:val="0"/>
          <w14:ligatures w14:val="none"/>
        </w:rPr>
        <w:t xml:space="preserve">rs </w:t>
      </w:r>
      <w:r w:rsidR="00B85536">
        <w:rPr>
          <w:rFonts w:ascii="Calibri" w:eastAsia="Times New Roman" w:hAnsi="Calibri" w:cs="Calibri"/>
          <w:color w:val="242424"/>
          <w:kern w:val="0"/>
          <w14:ligatures w14:val="none"/>
        </w:rPr>
        <w:t>per</w:t>
      </w:r>
      <w:r w:rsidRPr="00E558C9">
        <w:rPr>
          <w:rFonts w:ascii="Calibri" w:eastAsia="Times New Roman" w:hAnsi="Calibri" w:cs="Calibri"/>
          <w:color w:val="242424"/>
          <w:kern w:val="0"/>
          <w14:ligatures w14:val="none"/>
        </w:rPr>
        <w:t xml:space="preserve"> month reviewing initial and renewal applications and participating in </w:t>
      </w:r>
      <w:r w:rsidR="00B85536">
        <w:rPr>
          <w:rFonts w:ascii="Calibri" w:eastAsia="Times New Roman" w:hAnsi="Calibri" w:cs="Calibri"/>
          <w:color w:val="242424"/>
          <w:kern w:val="0"/>
          <w14:ligatures w14:val="none"/>
        </w:rPr>
        <w:t>a 1-</w:t>
      </w:r>
      <w:r w:rsidRPr="00E558C9">
        <w:rPr>
          <w:rFonts w:ascii="Calibri" w:eastAsia="Times New Roman" w:hAnsi="Calibri" w:cs="Calibri"/>
          <w:color w:val="242424"/>
          <w:kern w:val="0"/>
          <w14:ligatures w14:val="none"/>
        </w:rPr>
        <w:t xml:space="preserve">hour online board meeting. </w:t>
      </w:r>
      <w:r w:rsidR="00B85536">
        <w:rPr>
          <w:rFonts w:ascii="Calibri" w:eastAsia="Times New Roman" w:hAnsi="Calibri" w:cs="Calibri"/>
          <w:color w:val="242424"/>
          <w:kern w:val="0"/>
          <w14:ligatures w14:val="none"/>
        </w:rPr>
        <w:t xml:space="preserve">Each October/November, the Board holds an extended </w:t>
      </w:r>
      <w:r w:rsidRPr="00E558C9">
        <w:rPr>
          <w:rFonts w:ascii="Calibri" w:eastAsia="Times New Roman" w:hAnsi="Calibri" w:cs="Calibri"/>
          <w:color w:val="242424"/>
          <w:kern w:val="0"/>
          <w14:ligatures w14:val="none"/>
        </w:rPr>
        <w:t>2</w:t>
      </w:r>
      <w:r w:rsidR="00B85536">
        <w:rPr>
          <w:rFonts w:ascii="Calibri" w:eastAsia="Times New Roman" w:hAnsi="Calibri" w:cs="Calibri"/>
          <w:color w:val="242424"/>
          <w:kern w:val="0"/>
          <w14:ligatures w14:val="none"/>
        </w:rPr>
        <w:t>-</w:t>
      </w:r>
      <w:r w:rsidRPr="00E558C9">
        <w:rPr>
          <w:rFonts w:ascii="Calibri" w:eastAsia="Times New Roman" w:hAnsi="Calibri" w:cs="Calibri"/>
          <w:color w:val="242424"/>
          <w:kern w:val="0"/>
          <w14:ligatures w14:val="none"/>
        </w:rPr>
        <w:t>hour online annual meeting. From time to time, board members may also be asked to participate in special projects / committees outside of board meetings.</w:t>
      </w:r>
    </w:p>
    <w:p w14:paraId="4D1DCAF3" w14:textId="77777777" w:rsidR="0090544A" w:rsidRPr="0090544A" w:rsidRDefault="00B85536" w:rsidP="00E558C9">
      <w:pPr>
        <w:pStyle w:val="ListParagraph"/>
        <w:numPr>
          <w:ilvl w:val="0"/>
          <w:numId w:val="2"/>
        </w:numPr>
        <w:rPr>
          <w:rFonts w:ascii="Calibri" w:eastAsia="Times New Roman" w:hAnsi="Calibri" w:cs="Calibri"/>
          <w:b/>
          <w:bCs/>
          <w:color w:val="242424"/>
          <w:kern w:val="0"/>
          <w14:ligatures w14:val="none"/>
        </w:rPr>
      </w:pPr>
      <w:r w:rsidRPr="0090544A">
        <w:rPr>
          <w:rFonts w:ascii="Calibri" w:eastAsia="Times New Roman" w:hAnsi="Calibri" w:cs="Calibri"/>
          <w:b/>
          <w:bCs/>
          <w:color w:val="242424"/>
          <w:kern w:val="0"/>
          <w14:ligatures w14:val="none"/>
        </w:rPr>
        <w:t xml:space="preserve">Are you willing and able to </w:t>
      </w:r>
      <w:r w:rsidR="00E558C9" w:rsidRPr="0090544A">
        <w:rPr>
          <w:rFonts w:ascii="Calibri" w:eastAsia="Times New Roman" w:hAnsi="Calibri" w:cs="Calibri"/>
          <w:b/>
          <w:bCs/>
          <w:color w:val="242424"/>
          <w:kern w:val="0"/>
          <w14:ligatures w14:val="none"/>
        </w:rPr>
        <w:t>commit to these activities and to this amount of time</w:t>
      </w:r>
      <w:r w:rsidR="0090544A" w:rsidRPr="0090544A">
        <w:rPr>
          <w:rFonts w:ascii="Calibri" w:eastAsia="Times New Roman" w:hAnsi="Calibri" w:cs="Calibri"/>
          <w:b/>
          <w:bCs/>
          <w:color w:val="242424"/>
          <w:kern w:val="0"/>
          <w14:ligatures w14:val="none"/>
        </w:rPr>
        <w:t xml:space="preserve">? </w:t>
      </w:r>
    </w:p>
    <w:p w14:paraId="02694BDE" w14:textId="162F5D6A" w:rsidR="00E558C9" w:rsidRPr="00B85536" w:rsidRDefault="0090544A" w:rsidP="0090544A">
      <w:pPr>
        <w:pStyle w:val="ListParagraph"/>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w:t>
      </w:r>
      <w:r w:rsidR="00B85536" w:rsidRPr="00B85536">
        <w:rPr>
          <w:rFonts w:ascii="Calibri" w:eastAsia="Times New Roman" w:hAnsi="Calibri" w:cs="Calibri"/>
          <w:color w:val="242424"/>
          <w:kern w:val="0"/>
          <w14:ligatures w14:val="none"/>
        </w:rPr>
        <w:t>Yes or No</w:t>
      </w:r>
      <w:r>
        <w:rPr>
          <w:rFonts w:ascii="Calibri" w:eastAsia="Times New Roman" w:hAnsi="Calibri" w:cs="Calibri"/>
          <w:color w:val="242424"/>
          <w:kern w:val="0"/>
          <w14:ligatures w14:val="none"/>
        </w:rPr>
        <w:t>]</w:t>
      </w:r>
      <w:r w:rsidR="00E558C9" w:rsidRPr="00B85536">
        <w:rPr>
          <w:rFonts w:ascii="Calibri" w:eastAsia="Times New Roman" w:hAnsi="Calibri" w:cs="Calibri"/>
          <w:color w:val="242424"/>
          <w:kern w:val="0"/>
          <w14:ligatures w14:val="none"/>
        </w:rPr>
        <w:t xml:space="preserve">  </w:t>
      </w:r>
    </w:p>
    <w:p w14:paraId="0B164FC6" w14:textId="77777777" w:rsidR="0090544A" w:rsidRDefault="0090544A" w:rsidP="0090544A">
      <w:pPr>
        <w:pStyle w:val="ListParagraph"/>
        <w:rPr>
          <w:rFonts w:ascii="Calibri" w:eastAsia="Times New Roman" w:hAnsi="Calibri" w:cs="Calibri"/>
          <w:color w:val="242424"/>
          <w:kern w:val="0"/>
          <w14:ligatures w14:val="none"/>
        </w:rPr>
      </w:pPr>
    </w:p>
    <w:p w14:paraId="1C902CF0" w14:textId="18A48BE4" w:rsidR="00E558C9" w:rsidRPr="0090544A" w:rsidRDefault="00E558C9" w:rsidP="00B85536">
      <w:pPr>
        <w:pStyle w:val="ListParagraph"/>
        <w:numPr>
          <w:ilvl w:val="0"/>
          <w:numId w:val="2"/>
        </w:numPr>
        <w:rPr>
          <w:rFonts w:ascii="Calibri" w:eastAsia="Times New Roman" w:hAnsi="Calibri" w:cs="Calibri"/>
          <w:b/>
          <w:bCs/>
          <w:color w:val="242424"/>
          <w:kern w:val="0"/>
          <w14:ligatures w14:val="none"/>
        </w:rPr>
      </w:pPr>
      <w:r w:rsidRPr="0090544A">
        <w:rPr>
          <w:rFonts w:ascii="Calibri" w:eastAsia="Times New Roman" w:hAnsi="Calibri" w:cs="Calibri"/>
          <w:b/>
          <w:bCs/>
          <w:color w:val="242424"/>
          <w:kern w:val="0"/>
          <w14:ligatures w14:val="none"/>
        </w:rPr>
        <w:t>Will your supervisor / manager support your involvement, including time during the workday for participation in board meetings?</w:t>
      </w:r>
    </w:p>
    <w:p w14:paraId="1B05B3A0" w14:textId="77777777" w:rsidR="0090544A" w:rsidRPr="00B85536" w:rsidRDefault="0090544A" w:rsidP="0090544A">
      <w:pPr>
        <w:pStyle w:val="ListParagraph"/>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w:t>
      </w:r>
      <w:r w:rsidRPr="00B85536">
        <w:rPr>
          <w:rFonts w:ascii="Calibri" w:eastAsia="Times New Roman" w:hAnsi="Calibri" w:cs="Calibri"/>
          <w:color w:val="242424"/>
          <w:kern w:val="0"/>
          <w14:ligatures w14:val="none"/>
        </w:rPr>
        <w:t>Yes or No</w:t>
      </w:r>
      <w:r>
        <w:rPr>
          <w:rFonts w:ascii="Calibri" w:eastAsia="Times New Roman" w:hAnsi="Calibri" w:cs="Calibri"/>
          <w:color w:val="242424"/>
          <w:kern w:val="0"/>
          <w14:ligatures w14:val="none"/>
        </w:rPr>
        <w:t>]</w:t>
      </w:r>
      <w:r w:rsidRPr="00B85536">
        <w:rPr>
          <w:rFonts w:ascii="Calibri" w:eastAsia="Times New Roman" w:hAnsi="Calibri" w:cs="Calibri"/>
          <w:color w:val="242424"/>
          <w:kern w:val="0"/>
          <w14:ligatures w14:val="none"/>
        </w:rPr>
        <w:t xml:space="preserve">  </w:t>
      </w:r>
    </w:p>
    <w:p w14:paraId="44C8C2D6" w14:textId="77777777" w:rsidR="0090544A" w:rsidRDefault="0090544A" w:rsidP="0090544A">
      <w:pPr>
        <w:pBdr>
          <w:bottom w:val="single" w:sz="6" w:space="1" w:color="auto"/>
        </w:pBdr>
        <w:rPr>
          <w:rFonts w:ascii="Calibri" w:eastAsia="Times New Roman" w:hAnsi="Calibri" w:cs="Calibri"/>
          <w:color w:val="242424"/>
          <w:kern w:val="0"/>
          <w14:ligatures w14:val="none"/>
        </w:rPr>
      </w:pPr>
    </w:p>
    <w:p w14:paraId="5035904F" w14:textId="77777777" w:rsidR="00E558C9" w:rsidRPr="00E558C9" w:rsidRDefault="00E558C9"/>
    <w:p w14:paraId="1275015C" w14:textId="244E9E38" w:rsidR="00E558C9" w:rsidRPr="00B85536" w:rsidRDefault="00B85536">
      <w:pPr>
        <w:rPr>
          <w:b/>
          <w:bCs/>
        </w:rPr>
      </w:pPr>
      <w:r w:rsidRPr="00B85536">
        <w:rPr>
          <w:b/>
          <w:bCs/>
        </w:rPr>
        <w:t>Application Questions</w:t>
      </w:r>
    </w:p>
    <w:p w14:paraId="628D7741" w14:textId="1A8B8B68" w:rsidR="008804F7" w:rsidRDefault="008804F7">
      <w:r>
        <w:t>Please respond to the following questions. Your responses will be considered by the BOSWC Nominating Committee. If you are presented to the full BOSWC Board of Directors for consideration, this application also will be shared with those decision makers.</w:t>
      </w:r>
    </w:p>
    <w:p w14:paraId="3C9E3867" w14:textId="77777777" w:rsidR="008804F7" w:rsidRDefault="008804F7"/>
    <w:p w14:paraId="188D86DB" w14:textId="110EC786" w:rsidR="00CC25B2" w:rsidRPr="008804F7" w:rsidRDefault="00E04433" w:rsidP="008804F7">
      <w:pPr>
        <w:pStyle w:val="ListParagraph"/>
        <w:numPr>
          <w:ilvl w:val="0"/>
          <w:numId w:val="1"/>
        </w:numPr>
        <w:rPr>
          <w:rFonts w:ascii="Calibri" w:eastAsia="Times New Roman" w:hAnsi="Calibri" w:cs="Calibri"/>
          <w:b/>
          <w:bCs/>
          <w:color w:val="242424"/>
          <w:kern w:val="0"/>
          <w:sz w:val="22"/>
          <w:szCs w:val="22"/>
          <w14:ligatures w14:val="none"/>
        </w:rPr>
      </w:pPr>
      <w:r w:rsidRPr="008804F7">
        <w:rPr>
          <w:rFonts w:ascii="Calibri" w:eastAsia="Times New Roman" w:hAnsi="Calibri" w:cs="Calibri"/>
          <w:b/>
          <w:bCs/>
          <w:color w:val="242424"/>
          <w:kern w:val="0"/>
          <w:sz w:val="22"/>
          <w:szCs w:val="22"/>
          <w14:ligatures w14:val="none"/>
        </w:rPr>
        <w:t>Why are you interested in</w:t>
      </w:r>
      <w:r w:rsidR="00935903" w:rsidRPr="008804F7">
        <w:rPr>
          <w:rFonts w:ascii="Calibri" w:eastAsia="Times New Roman" w:hAnsi="Calibri" w:cs="Calibri"/>
          <w:b/>
          <w:bCs/>
          <w:color w:val="242424"/>
          <w:kern w:val="0"/>
          <w:sz w:val="22"/>
          <w:szCs w:val="22"/>
          <w14:ligatures w14:val="none"/>
        </w:rPr>
        <w:t xml:space="preserve"> </w:t>
      </w:r>
      <w:r w:rsidR="008804F7" w:rsidRPr="008804F7">
        <w:rPr>
          <w:rFonts w:ascii="Calibri" w:eastAsia="Times New Roman" w:hAnsi="Calibri" w:cs="Calibri"/>
          <w:b/>
          <w:bCs/>
          <w:color w:val="242424"/>
          <w:kern w:val="0"/>
          <w:sz w:val="22"/>
          <w:szCs w:val="22"/>
          <w14:ligatures w14:val="none"/>
        </w:rPr>
        <w:t>serving on</w:t>
      </w:r>
      <w:r w:rsidRPr="008804F7">
        <w:rPr>
          <w:rFonts w:ascii="Calibri" w:eastAsia="Times New Roman" w:hAnsi="Calibri" w:cs="Calibri"/>
          <w:b/>
          <w:bCs/>
          <w:color w:val="242424"/>
          <w:kern w:val="0"/>
          <w:sz w:val="22"/>
          <w:szCs w:val="22"/>
          <w14:ligatures w14:val="none"/>
        </w:rPr>
        <w:t xml:space="preserve"> </w:t>
      </w:r>
      <w:r w:rsidR="00935903" w:rsidRPr="008804F7">
        <w:rPr>
          <w:rFonts w:ascii="Calibri" w:eastAsia="Times New Roman" w:hAnsi="Calibri" w:cs="Calibri"/>
          <w:b/>
          <w:bCs/>
          <w:color w:val="242424"/>
          <w:kern w:val="0"/>
          <w:sz w:val="22"/>
          <w:szCs w:val="22"/>
          <w14:ligatures w14:val="none"/>
        </w:rPr>
        <w:t>the Board of Oncology Social Work Certification</w:t>
      </w:r>
      <w:r w:rsidR="00002F09" w:rsidRPr="008804F7">
        <w:rPr>
          <w:rFonts w:ascii="Calibri" w:eastAsia="Times New Roman" w:hAnsi="Calibri" w:cs="Calibri"/>
          <w:b/>
          <w:bCs/>
          <w:color w:val="242424"/>
          <w:kern w:val="0"/>
          <w:sz w:val="22"/>
          <w:szCs w:val="22"/>
          <w14:ligatures w14:val="none"/>
        </w:rPr>
        <w:t xml:space="preserve"> (BOSWC</w:t>
      </w:r>
      <w:r w:rsidR="008804F7" w:rsidRPr="008804F7">
        <w:rPr>
          <w:rFonts w:ascii="Calibri" w:eastAsia="Times New Roman" w:hAnsi="Calibri" w:cs="Calibri"/>
          <w:b/>
          <w:bCs/>
          <w:color w:val="242424"/>
          <w:kern w:val="0"/>
          <w:sz w:val="22"/>
          <w:szCs w:val="22"/>
          <w14:ligatures w14:val="none"/>
        </w:rPr>
        <w:t>®</w:t>
      </w:r>
      <w:r w:rsidR="00002F09" w:rsidRPr="008804F7">
        <w:rPr>
          <w:rFonts w:ascii="Calibri" w:eastAsia="Times New Roman" w:hAnsi="Calibri" w:cs="Calibri"/>
          <w:b/>
          <w:bCs/>
          <w:color w:val="242424"/>
          <w:kern w:val="0"/>
          <w:sz w:val="22"/>
          <w:szCs w:val="22"/>
          <w14:ligatures w14:val="none"/>
        </w:rPr>
        <w:t>)</w:t>
      </w:r>
      <w:r w:rsidR="008804F7" w:rsidRPr="008804F7">
        <w:rPr>
          <w:rFonts w:ascii="Calibri" w:eastAsia="Times New Roman" w:hAnsi="Calibri" w:cs="Calibri"/>
          <w:b/>
          <w:bCs/>
          <w:color w:val="242424"/>
          <w:kern w:val="0"/>
          <w:sz w:val="22"/>
          <w:szCs w:val="22"/>
          <w14:ligatures w14:val="none"/>
        </w:rPr>
        <w:t xml:space="preserve"> Board of Directors</w:t>
      </w:r>
      <w:r w:rsidR="00002F09" w:rsidRPr="008804F7">
        <w:rPr>
          <w:rFonts w:ascii="Calibri" w:eastAsia="Times New Roman" w:hAnsi="Calibri" w:cs="Calibri"/>
          <w:b/>
          <w:bCs/>
          <w:color w:val="242424"/>
          <w:kern w:val="0"/>
          <w:sz w:val="22"/>
          <w:szCs w:val="22"/>
          <w14:ligatures w14:val="none"/>
        </w:rPr>
        <w:t>?</w:t>
      </w:r>
      <w:r w:rsidR="00935903" w:rsidRPr="008804F7">
        <w:rPr>
          <w:rFonts w:ascii="Calibri" w:eastAsia="Times New Roman" w:hAnsi="Calibri" w:cs="Calibri"/>
          <w:b/>
          <w:bCs/>
          <w:color w:val="242424"/>
          <w:kern w:val="0"/>
          <w:sz w:val="22"/>
          <w:szCs w:val="22"/>
          <w14:ligatures w14:val="none"/>
        </w:rPr>
        <w:t xml:space="preserve"> </w:t>
      </w:r>
    </w:p>
    <w:p w14:paraId="2730035B" w14:textId="5B15BE85" w:rsidR="00F1346E" w:rsidRDefault="008804F7" w:rsidP="00F1346E">
      <w:pPr>
        <w:rPr>
          <w:rFonts w:ascii="Calibri" w:eastAsia="Times New Roman" w:hAnsi="Calibri" w:cs="Calibri"/>
          <w:color w:val="242424"/>
          <w:kern w:val="0"/>
          <w:sz w:val="22"/>
          <w:szCs w:val="22"/>
          <w14:ligatures w14:val="none"/>
        </w:rPr>
      </w:pPr>
      <w:r>
        <w:rPr>
          <w:rFonts w:ascii="Calibri" w:eastAsia="Times New Roman" w:hAnsi="Calibri" w:cs="Calibri"/>
          <w:color w:val="242424"/>
          <w:kern w:val="0"/>
          <w:sz w:val="22"/>
          <w:szCs w:val="22"/>
          <w14:ligatures w14:val="none"/>
        </w:rPr>
        <w:t>[Response]</w:t>
      </w:r>
    </w:p>
    <w:p w14:paraId="2A8FFD56" w14:textId="77777777" w:rsidR="008804F7" w:rsidRDefault="008804F7" w:rsidP="00F1346E">
      <w:pPr>
        <w:rPr>
          <w:rFonts w:ascii="Calibri" w:eastAsia="Times New Roman" w:hAnsi="Calibri" w:cs="Calibri"/>
          <w:b/>
          <w:bCs/>
          <w:color w:val="242424"/>
          <w:kern w:val="0"/>
          <w:sz w:val="22"/>
          <w:szCs w:val="22"/>
          <w14:ligatures w14:val="none"/>
        </w:rPr>
      </w:pPr>
    </w:p>
    <w:p w14:paraId="2B203302" w14:textId="77777777" w:rsidR="008804F7" w:rsidRDefault="008804F7" w:rsidP="00F1346E">
      <w:pPr>
        <w:rPr>
          <w:rFonts w:ascii="Calibri" w:eastAsia="Times New Roman" w:hAnsi="Calibri" w:cs="Calibri"/>
          <w:b/>
          <w:bCs/>
          <w:color w:val="242424"/>
          <w:kern w:val="0"/>
          <w:sz w:val="22"/>
          <w:szCs w:val="22"/>
          <w14:ligatures w14:val="none"/>
        </w:rPr>
      </w:pPr>
    </w:p>
    <w:p w14:paraId="2DC24735" w14:textId="6BC7FD17" w:rsidR="00CC25B2" w:rsidRPr="008804F7" w:rsidRDefault="00F1346E" w:rsidP="008804F7">
      <w:pPr>
        <w:pStyle w:val="ListParagraph"/>
        <w:numPr>
          <w:ilvl w:val="0"/>
          <w:numId w:val="1"/>
        </w:numPr>
        <w:rPr>
          <w:rFonts w:ascii="Calibri" w:eastAsia="Times New Roman" w:hAnsi="Calibri" w:cs="Calibri"/>
          <w:b/>
          <w:bCs/>
          <w:color w:val="242424"/>
          <w:kern w:val="0"/>
          <w:sz w:val="22"/>
          <w:szCs w:val="22"/>
          <w14:ligatures w14:val="none"/>
        </w:rPr>
      </w:pPr>
      <w:r w:rsidRPr="008804F7">
        <w:rPr>
          <w:rFonts w:ascii="Calibri" w:eastAsia="Times New Roman" w:hAnsi="Calibri" w:cs="Calibri"/>
          <w:b/>
          <w:bCs/>
          <w:color w:val="242424"/>
          <w:kern w:val="0"/>
          <w:sz w:val="22"/>
          <w:szCs w:val="22"/>
          <w14:ligatures w14:val="none"/>
        </w:rPr>
        <w:t xml:space="preserve">What </w:t>
      </w:r>
      <w:r w:rsidR="00E558C9">
        <w:rPr>
          <w:rFonts w:ascii="Calibri" w:eastAsia="Times New Roman" w:hAnsi="Calibri" w:cs="Calibri"/>
          <w:b/>
          <w:bCs/>
          <w:color w:val="242424"/>
          <w:kern w:val="0"/>
          <w:sz w:val="22"/>
          <w:szCs w:val="22"/>
          <w14:ligatures w14:val="none"/>
        </w:rPr>
        <w:t>unique knowledge, skills, and/or experiences would you b</w:t>
      </w:r>
      <w:r w:rsidRPr="008804F7">
        <w:rPr>
          <w:rFonts w:ascii="Calibri" w:eastAsia="Times New Roman" w:hAnsi="Calibri" w:cs="Calibri"/>
          <w:b/>
          <w:bCs/>
          <w:color w:val="242424"/>
          <w:kern w:val="0"/>
          <w:sz w:val="22"/>
          <w:szCs w:val="22"/>
          <w14:ligatures w14:val="none"/>
        </w:rPr>
        <w:t xml:space="preserve">ring to the </w:t>
      </w:r>
      <w:r w:rsidR="00744D88" w:rsidRPr="008804F7">
        <w:rPr>
          <w:rFonts w:ascii="Calibri" w:eastAsia="Times New Roman" w:hAnsi="Calibri" w:cs="Calibri"/>
          <w:b/>
          <w:bCs/>
          <w:color w:val="242424"/>
          <w:kern w:val="0"/>
          <w:sz w:val="22"/>
          <w:szCs w:val="22"/>
          <w14:ligatures w14:val="none"/>
        </w:rPr>
        <w:t>BOSWC</w:t>
      </w:r>
      <w:r w:rsidRPr="008804F7">
        <w:rPr>
          <w:rFonts w:ascii="Calibri" w:eastAsia="Times New Roman" w:hAnsi="Calibri" w:cs="Calibri"/>
          <w:b/>
          <w:bCs/>
          <w:color w:val="242424"/>
          <w:kern w:val="0"/>
          <w:sz w:val="22"/>
          <w:szCs w:val="22"/>
          <w14:ligatures w14:val="none"/>
        </w:rPr>
        <w:t xml:space="preserve"> </w:t>
      </w:r>
      <w:r w:rsidR="00E558C9">
        <w:rPr>
          <w:rFonts w:ascii="Calibri" w:eastAsia="Times New Roman" w:hAnsi="Calibri" w:cs="Calibri"/>
          <w:b/>
          <w:bCs/>
          <w:color w:val="242424"/>
          <w:kern w:val="0"/>
          <w:sz w:val="22"/>
          <w:szCs w:val="22"/>
          <w14:ligatures w14:val="none"/>
        </w:rPr>
        <w:t>Board</w:t>
      </w:r>
      <w:r w:rsidRPr="008804F7">
        <w:rPr>
          <w:rFonts w:ascii="Calibri" w:eastAsia="Times New Roman" w:hAnsi="Calibri" w:cs="Calibri"/>
          <w:b/>
          <w:bCs/>
          <w:color w:val="242424"/>
          <w:kern w:val="0"/>
          <w:sz w:val="22"/>
          <w:szCs w:val="22"/>
          <w14:ligatures w14:val="none"/>
        </w:rPr>
        <w:t>?</w:t>
      </w:r>
    </w:p>
    <w:p w14:paraId="4551F318" w14:textId="77777777" w:rsidR="00E558C9" w:rsidRPr="00E558C9" w:rsidRDefault="00E558C9" w:rsidP="00E558C9">
      <w:pPr>
        <w:rPr>
          <w:rFonts w:ascii="Calibri" w:eastAsia="Times New Roman" w:hAnsi="Calibri" w:cs="Calibri"/>
          <w:color w:val="242424"/>
          <w:kern w:val="0"/>
          <w:sz w:val="22"/>
          <w:szCs w:val="22"/>
          <w14:ligatures w14:val="none"/>
        </w:rPr>
      </w:pPr>
      <w:r w:rsidRPr="00E558C9">
        <w:rPr>
          <w:rFonts w:ascii="Calibri" w:eastAsia="Times New Roman" w:hAnsi="Calibri" w:cs="Calibri"/>
          <w:color w:val="242424"/>
          <w:kern w:val="0"/>
          <w:sz w:val="22"/>
          <w:szCs w:val="22"/>
          <w14:ligatures w14:val="none"/>
        </w:rPr>
        <w:t>[Response]</w:t>
      </w:r>
    </w:p>
    <w:p w14:paraId="73E7AA1F" w14:textId="77777777" w:rsidR="00E558C9" w:rsidRPr="00E558C9" w:rsidRDefault="00E558C9" w:rsidP="00E558C9">
      <w:pPr>
        <w:rPr>
          <w:rFonts w:ascii="Calibri" w:eastAsia="Times New Roman" w:hAnsi="Calibri" w:cs="Calibri"/>
          <w:b/>
          <w:bCs/>
          <w:color w:val="242424"/>
          <w:kern w:val="0"/>
          <w:sz w:val="22"/>
          <w:szCs w:val="22"/>
          <w14:ligatures w14:val="none"/>
        </w:rPr>
      </w:pPr>
    </w:p>
    <w:p w14:paraId="19764F44" w14:textId="77777777" w:rsidR="00E558C9" w:rsidRPr="00E558C9" w:rsidRDefault="00E558C9" w:rsidP="00E558C9">
      <w:pPr>
        <w:rPr>
          <w:rFonts w:ascii="Calibri" w:eastAsia="Times New Roman" w:hAnsi="Calibri" w:cs="Calibri"/>
          <w:b/>
          <w:bCs/>
          <w:color w:val="242424"/>
          <w:kern w:val="0"/>
          <w:sz w:val="22"/>
          <w:szCs w:val="22"/>
          <w14:ligatures w14:val="none"/>
        </w:rPr>
      </w:pPr>
    </w:p>
    <w:p w14:paraId="723234E7" w14:textId="6D5B5511" w:rsidR="00F1346E" w:rsidRPr="00E558C9" w:rsidRDefault="00F1346E" w:rsidP="00E558C9">
      <w:pPr>
        <w:pStyle w:val="ListParagraph"/>
        <w:numPr>
          <w:ilvl w:val="0"/>
          <w:numId w:val="1"/>
        </w:numPr>
        <w:rPr>
          <w:rFonts w:ascii="Calibri" w:eastAsia="Times New Roman" w:hAnsi="Calibri" w:cs="Calibri"/>
          <w:b/>
          <w:bCs/>
          <w:color w:val="242424"/>
          <w:kern w:val="0"/>
          <w:sz w:val="22"/>
          <w:szCs w:val="22"/>
          <w14:ligatures w14:val="none"/>
        </w:rPr>
      </w:pPr>
      <w:r w:rsidRPr="00E558C9">
        <w:rPr>
          <w:rFonts w:ascii="Calibri" w:eastAsia="Times New Roman" w:hAnsi="Calibri" w:cs="Calibri"/>
          <w:b/>
          <w:bCs/>
          <w:color w:val="242424"/>
          <w:kern w:val="0"/>
          <w:sz w:val="22"/>
          <w:szCs w:val="22"/>
          <w14:ligatures w14:val="none"/>
        </w:rPr>
        <w:t xml:space="preserve">Do you have </w:t>
      </w:r>
      <w:r w:rsidR="00E558C9" w:rsidRPr="00E558C9">
        <w:rPr>
          <w:rFonts w:ascii="Calibri" w:eastAsia="Times New Roman" w:hAnsi="Calibri" w:cs="Calibri"/>
          <w:b/>
          <w:bCs/>
          <w:color w:val="242424"/>
          <w:kern w:val="0"/>
          <w:sz w:val="22"/>
          <w:szCs w:val="22"/>
          <w14:ligatures w14:val="none"/>
        </w:rPr>
        <w:t>experience</w:t>
      </w:r>
      <w:r w:rsidR="00002F09" w:rsidRPr="00E558C9">
        <w:rPr>
          <w:rFonts w:ascii="Calibri" w:eastAsia="Times New Roman" w:hAnsi="Calibri" w:cs="Calibri"/>
          <w:b/>
          <w:bCs/>
          <w:color w:val="242424"/>
          <w:kern w:val="0"/>
          <w:sz w:val="22"/>
          <w:szCs w:val="22"/>
          <w14:ligatures w14:val="none"/>
        </w:rPr>
        <w:t xml:space="preserve"> serving</w:t>
      </w:r>
      <w:r w:rsidRPr="00E558C9">
        <w:rPr>
          <w:rFonts w:ascii="Calibri" w:eastAsia="Times New Roman" w:hAnsi="Calibri" w:cs="Calibri"/>
          <w:b/>
          <w:bCs/>
          <w:color w:val="242424"/>
          <w:kern w:val="0"/>
          <w:sz w:val="22"/>
          <w:szCs w:val="22"/>
          <w14:ligatures w14:val="none"/>
        </w:rPr>
        <w:t xml:space="preserve"> on a board? If so, please explain further.</w:t>
      </w:r>
    </w:p>
    <w:p w14:paraId="1B6B6225" w14:textId="77777777" w:rsidR="00E558C9" w:rsidRPr="00E558C9" w:rsidRDefault="00E558C9" w:rsidP="00E558C9">
      <w:pPr>
        <w:rPr>
          <w:rFonts w:ascii="Calibri" w:eastAsia="Times New Roman" w:hAnsi="Calibri" w:cs="Calibri"/>
          <w:color w:val="242424"/>
          <w:kern w:val="0"/>
          <w:sz w:val="22"/>
          <w:szCs w:val="22"/>
          <w14:ligatures w14:val="none"/>
        </w:rPr>
      </w:pPr>
      <w:r w:rsidRPr="00E558C9">
        <w:rPr>
          <w:rFonts w:ascii="Calibri" w:eastAsia="Times New Roman" w:hAnsi="Calibri" w:cs="Calibri"/>
          <w:color w:val="242424"/>
          <w:kern w:val="0"/>
          <w:sz w:val="22"/>
          <w:szCs w:val="22"/>
          <w14:ligatures w14:val="none"/>
        </w:rPr>
        <w:t>[Response]</w:t>
      </w:r>
    </w:p>
    <w:p w14:paraId="06ECF01F" w14:textId="77777777" w:rsidR="00935903" w:rsidRDefault="00935903" w:rsidP="00935903">
      <w:pPr>
        <w:rPr>
          <w:rFonts w:ascii="Calibri" w:eastAsia="Times New Roman" w:hAnsi="Calibri" w:cs="Calibri"/>
          <w:color w:val="242424"/>
          <w:kern w:val="0"/>
          <w:sz w:val="22"/>
          <w:szCs w:val="22"/>
          <w14:ligatures w14:val="none"/>
        </w:rPr>
      </w:pPr>
    </w:p>
    <w:p w14:paraId="14DF3DB4" w14:textId="77777777" w:rsidR="0090544A" w:rsidRDefault="0090544A" w:rsidP="00935903">
      <w:pPr>
        <w:rPr>
          <w:rFonts w:ascii="Calibri" w:eastAsia="Times New Roman" w:hAnsi="Calibri" w:cs="Calibri"/>
          <w:color w:val="242424"/>
          <w:kern w:val="0"/>
          <w:sz w:val="22"/>
          <w:szCs w:val="22"/>
          <w14:ligatures w14:val="none"/>
        </w:rPr>
      </w:pPr>
    </w:p>
    <w:p w14:paraId="2874B2D9" w14:textId="77777777" w:rsidR="0090544A" w:rsidRDefault="0090544A" w:rsidP="0090544A">
      <w:pPr>
        <w:pStyle w:val="ListParagraph"/>
        <w:numPr>
          <w:ilvl w:val="0"/>
          <w:numId w:val="1"/>
        </w:numPr>
        <w:rPr>
          <w:rFonts w:ascii="Calibri" w:eastAsia="Times New Roman" w:hAnsi="Calibri" w:cs="Calibri"/>
          <w:b/>
          <w:bCs/>
          <w:color w:val="242424"/>
          <w:kern w:val="0"/>
          <w:sz w:val="22"/>
          <w:szCs w:val="22"/>
          <w14:ligatures w14:val="none"/>
        </w:rPr>
      </w:pPr>
      <w:r>
        <w:rPr>
          <w:rFonts w:ascii="Calibri" w:eastAsia="Times New Roman" w:hAnsi="Calibri" w:cs="Calibri"/>
          <w:b/>
          <w:bCs/>
          <w:color w:val="242424"/>
          <w:kern w:val="0"/>
          <w:sz w:val="22"/>
          <w:szCs w:val="22"/>
          <w14:ligatures w14:val="none"/>
        </w:rPr>
        <w:t xml:space="preserve">Describe a minimum of two instances when you voiced your opinion for or against an issue or decision of a professional group in an appropriate yet persuasive way. Share the outcome of the conversation. </w:t>
      </w:r>
    </w:p>
    <w:p w14:paraId="173CCA0F" w14:textId="77777777" w:rsidR="0090544A" w:rsidRPr="0090544A" w:rsidRDefault="0090544A" w:rsidP="0090544A">
      <w:pPr>
        <w:rPr>
          <w:rFonts w:ascii="Calibri" w:eastAsia="Times New Roman" w:hAnsi="Calibri" w:cs="Calibri"/>
          <w:color w:val="242424"/>
          <w:kern w:val="0"/>
          <w:sz w:val="22"/>
          <w:szCs w:val="22"/>
          <w14:ligatures w14:val="none"/>
        </w:rPr>
      </w:pPr>
      <w:r w:rsidRPr="0090544A">
        <w:rPr>
          <w:rFonts w:ascii="Calibri" w:eastAsia="Times New Roman" w:hAnsi="Calibri" w:cs="Calibri"/>
          <w:color w:val="242424"/>
          <w:kern w:val="0"/>
          <w:sz w:val="22"/>
          <w:szCs w:val="22"/>
          <w14:ligatures w14:val="none"/>
        </w:rPr>
        <w:t>[Response]</w:t>
      </w:r>
    </w:p>
    <w:p w14:paraId="01382DCE" w14:textId="77777777" w:rsidR="0090544A" w:rsidRPr="0090544A" w:rsidRDefault="0090544A" w:rsidP="0090544A">
      <w:pPr>
        <w:rPr>
          <w:rFonts w:ascii="Calibri" w:eastAsia="Times New Roman" w:hAnsi="Calibri" w:cs="Calibri"/>
          <w:color w:val="242424"/>
          <w:kern w:val="0"/>
          <w:sz w:val="22"/>
          <w:szCs w:val="22"/>
          <w14:ligatures w14:val="none"/>
        </w:rPr>
      </w:pPr>
    </w:p>
    <w:p w14:paraId="70361711" w14:textId="77777777" w:rsidR="00CC25B2" w:rsidRPr="00F1346E" w:rsidRDefault="00CC25B2" w:rsidP="00F1346E">
      <w:pPr>
        <w:rPr>
          <w:rFonts w:ascii="Calibri" w:eastAsia="Times New Roman" w:hAnsi="Calibri" w:cs="Calibri"/>
          <w:color w:val="242424"/>
          <w:kern w:val="0"/>
          <w:sz w:val="22"/>
          <w:szCs w:val="22"/>
          <w14:ligatures w14:val="none"/>
        </w:rPr>
      </w:pPr>
    </w:p>
    <w:p w14:paraId="096DCC3B" w14:textId="373852BF" w:rsidR="00E558C9" w:rsidRPr="0090544A" w:rsidRDefault="00E558C9" w:rsidP="0090544A">
      <w:pPr>
        <w:pStyle w:val="ListParagraph"/>
        <w:numPr>
          <w:ilvl w:val="0"/>
          <w:numId w:val="1"/>
        </w:numPr>
        <w:rPr>
          <w:rFonts w:ascii="Calibri" w:eastAsia="Times New Roman" w:hAnsi="Calibri" w:cs="Calibri"/>
          <w:b/>
          <w:bCs/>
          <w:color w:val="242424"/>
          <w:kern w:val="0"/>
          <w:sz w:val="22"/>
          <w:szCs w:val="22"/>
          <w14:ligatures w14:val="none"/>
        </w:rPr>
      </w:pPr>
      <w:r w:rsidRPr="0090544A">
        <w:rPr>
          <w:rFonts w:ascii="Calibri" w:eastAsia="Times New Roman" w:hAnsi="Calibri" w:cs="Calibri"/>
          <w:b/>
          <w:bCs/>
          <w:color w:val="242424"/>
          <w:kern w:val="0"/>
          <w:sz w:val="22"/>
          <w:szCs w:val="22"/>
          <w14:ligatures w14:val="none"/>
        </w:rPr>
        <w:t>How do you champion</w:t>
      </w:r>
      <w:r w:rsidR="0090544A" w:rsidRPr="0090544A">
        <w:rPr>
          <w:rFonts w:ascii="Calibri" w:eastAsia="Times New Roman" w:hAnsi="Calibri" w:cs="Calibri"/>
          <w:b/>
          <w:bCs/>
          <w:color w:val="242424"/>
          <w:kern w:val="0"/>
          <w:sz w:val="22"/>
          <w:szCs w:val="22"/>
          <w14:ligatures w14:val="none"/>
        </w:rPr>
        <w:t>/support</w:t>
      </w:r>
      <w:r w:rsidRPr="0090544A">
        <w:rPr>
          <w:rFonts w:ascii="Calibri" w:eastAsia="Times New Roman" w:hAnsi="Calibri" w:cs="Calibri"/>
          <w:b/>
          <w:bCs/>
          <w:color w:val="242424"/>
          <w:kern w:val="0"/>
          <w:sz w:val="22"/>
          <w:szCs w:val="22"/>
          <w14:ligatures w14:val="none"/>
        </w:rPr>
        <w:t xml:space="preserve"> oncology social work certification in your professional role and practice?</w:t>
      </w:r>
    </w:p>
    <w:p w14:paraId="6A82A493" w14:textId="77777777" w:rsidR="0090544A" w:rsidRPr="0090544A" w:rsidRDefault="0090544A" w:rsidP="0090544A">
      <w:pPr>
        <w:rPr>
          <w:rFonts w:ascii="Calibri" w:eastAsia="Times New Roman" w:hAnsi="Calibri" w:cs="Calibri"/>
          <w:color w:val="242424"/>
          <w:kern w:val="0"/>
          <w:sz w:val="22"/>
          <w:szCs w:val="22"/>
          <w14:ligatures w14:val="none"/>
        </w:rPr>
      </w:pPr>
      <w:r w:rsidRPr="0090544A">
        <w:rPr>
          <w:rFonts w:ascii="Calibri" w:eastAsia="Times New Roman" w:hAnsi="Calibri" w:cs="Calibri"/>
          <w:color w:val="242424"/>
          <w:kern w:val="0"/>
          <w:sz w:val="22"/>
          <w:szCs w:val="22"/>
          <w14:ligatures w14:val="none"/>
        </w:rPr>
        <w:t>[Response]</w:t>
      </w:r>
    </w:p>
    <w:p w14:paraId="15610B18" w14:textId="77777777" w:rsidR="0090544A" w:rsidRPr="0090544A" w:rsidRDefault="0090544A" w:rsidP="0090544A">
      <w:pPr>
        <w:rPr>
          <w:rFonts w:ascii="Calibri" w:eastAsia="Times New Roman" w:hAnsi="Calibri" w:cs="Calibri"/>
          <w:color w:val="242424"/>
          <w:kern w:val="0"/>
          <w:sz w:val="22"/>
          <w:szCs w:val="22"/>
          <w14:ligatures w14:val="none"/>
        </w:rPr>
      </w:pPr>
    </w:p>
    <w:p w14:paraId="788CB083" w14:textId="77777777" w:rsidR="00A83E56" w:rsidRPr="00CC25B2" w:rsidRDefault="00A83E56" w:rsidP="00F1346E">
      <w:pPr>
        <w:rPr>
          <w:rFonts w:ascii="Calibri" w:eastAsia="Times New Roman" w:hAnsi="Calibri" w:cs="Calibri"/>
          <w:b/>
          <w:bCs/>
          <w:color w:val="242424"/>
          <w:kern w:val="0"/>
          <w:sz w:val="22"/>
          <w:szCs w:val="22"/>
          <w14:ligatures w14:val="none"/>
        </w:rPr>
      </w:pPr>
    </w:p>
    <w:p w14:paraId="3AF478C0" w14:textId="15E88E43" w:rsidR="003E774D" w:rsidRPr="003E774D" w:rsidRDefault="00831AD8" w:rsidP="003E774D">
      <w:pPr>
        <w:pStyle w:val="ListParagraph"/>
        <w:numPr>
          <w:ilvl w:val="0"/>
          <w:numId w:val="1"/>
        </w:numPr>
        <w:rPr>
          <w:rFonts w:ascii="Calibri" w:eastAsia="Times New Roman" w:hAnsi="Calibri" w:cs="Calibri"/>
          <w:b/>
          <w:bCs/>
          <w:color w:val="242424"/>
          <w:kern w:val="0"/>
          <w:sz w:val="22"/>
          <w:szCs w:val="22"/>
          <w14:ligatures w14:val="none"/>
        </w:rPr>
      </w:pPr>
      <w:r>
        <w:rPr>
          <w:rFonts w:ascii="Calibri" w:eastAsia="Times New Roman" w:hAnsi="Calibri" w:cs="Calibri"/>
          <w:b/>
          <w:bCs/>
          <w:color w:val="242424"/>
          <w:kern w:val="0"/>
          <w:sz w:val="22"/>
          <w:szCs w:val="22"/>
          <w14:ligatures w14:val="none"/>
        </w:rPr>
        <w:t xml:space="preserve">The following pages include </w:t>
      </w:r>
      <w:r w:rsidR="003E774D">
        <w:rPr>
          <w:rFonts w:ascii="Calibri" w:eastAsia="Times New Roman" w:hAnsi="Calibri" w:cs="Calibri"/>
          <w:b/>
          <w:bCs/>
          <w:color w:val="242424"/>
          <w:kern w:val="0"/>
          <w:sz w:val="22"/>
          <w:szCs w:val="22"/>
          <w14:ligatures w14:val="none"/>
        </w:rPr>
        <w:t>competencies</w:t>
      </w:r>
      <w:r>
        <w:rPr>
          <w:rFonts w:ascii="Calibri" w:eastAsia="Times New Roman" w:hAnsi="Calibri" w:cs="Calibri"/>
          <w:b/>
          <w:bCs/>
          <w:color w:val="242424"/>
          <w:kern w:val="0"/>
          <w:sz w:val="22"/>
          <w:szCs w:val="22"/>
          <w14:ligatures w14:val="none"/>
        </w:rPr>
        <w:t xml:space="preserve"> the BOSWC Board of Directors use to guide their work. Review the list and provide your thoughts on those that you believe will be assets you would bring to the Board and any that you have less experience in and might rely on others. You do NOT need to address every competency. </w:t>
      </w:r>
    </w:p>
    <w:p w14:paraId="4FC9265B" w14:textId="77777777" w:rsidR="003E774D" w:rsidRPr="0090544A" w:rsidRDefault="003E774D" w:rsidP="003E774D">
      <w:pPr>
        <w:rPr>
          <w:rFonts w:ascii="Calibri" w:eastAsia="Times New Roman" w:hAnsi="Calibri" w:cs="Calibri"/>
          <w:color w:val="242424"/>
          <w:kern w:val="0"/>
          <w:sz w:val="22"/>
          <w:szCs w:val="22"/>
          <w14:ligatures w14:val="none"/>
        </w:rPr>
      </w:pPr>
      <w:r w:rsidRPr="0090544A">
        <w:rPr>
          <w:rFonts w:ascii="Calibri" w:eastAsia="Times New Roman" w:hAnsi="Calibri" w:cs="Calibri"/>
          <w:color w:val="242424"/>
          <w:kern w:val="0"/>
          <w:sz w:val="22"/>
          <w:szCs w:val="22"/>
          <w14:ligatures w14:val="none"/>
        </w:rPr>
        <w:t>[Response]</w:t>
      </w:r>
    </w:p>
    <w:p w14:paraId="72D14B45" w14:textId="77777777" w:rsidR="003E774D" w:rsidRPr="0090544A" w:rsidRDefault="003E774D" w:rsidP="003E774D">
      <w:pPr>
        <w:rPr>
          <w:rFonts w:ascii="Calibri" w:eastAsia="Times New Roman" w:hAnsi="Calibri" w:cs="Calibri"/>
          <w:color w:val="242424"/>
          <w:kern w:val="0"/>
          <w:sz w:val="22"/>
          <w:szCs w:val="22"/>
          <w14:ligatures w14:val="none"/>
        </w:rPr>
      </w:pPr>
    </w:p>
    <w:p w14:paraId="62418A94" w14:textId="77777777" w:rsidR="003E774D" w:rsidRPr="00CC25B2" w:rsidRDefault="003E774D" w:rsidP="003E774D">
      <w:pPr>
        <w:rPr>
          <w:rFonts w:ascii="Calibri" w:eastAsia="Times New Roman" w:hAnsi="Calibri" w:cs="Calibri"/>
          <w:b/>
          <w:bCs/>
          <w:color w:val="242424"/>
          <w:kern w:val="0"/>
          <w:sz w:val="22"/>
          <w:szCs w:val="22"/>
          <w14:ligatures w14:val="none"/>
        </w:rPr>
      </w:pPr>
    </w:p>
    <w:p w14:paraId="310EF607" w14:textId="77777777" w:rsidR="003E774D" w:rsidRDefault="003E774D">
      <w:pPr>
        <w:rPr>
          <w:rFonts w:ascii="Arial" w:eastAsia="Arial" w:hAnsi="Arial" w:cs="Arial"/>
          <w:b/>
          <w:color w:val="44546A" w:themeColor="text2"/>
          <w:sz w:val="28"/>
          <w:szCs w:val="28"/>
        </w:rPr>
      </w:pPr>
      <w:r>
        <w:rPr>
          <w:rFonts w:ascii="Arial" w:eastAsia="Arial" w:hAnsi="Arial" w:cs="Arial"/>
          <w:b/>
          <w:color w:val="44546A" w:themeColor="text2"/>
          <w:sz w:val="28"/>
          <w:szCs w:val="28"/>
        </w:rPr>
        <w:br w:type="page"/>
      </w:r>
    </w:p>
    <w:p w14:paraId="356690CC" w14:textId="4EDDE109" w:rsidR="003E774D" w:rsidRPr="007F6392" w:rsidRDefault="003E774D" w:rsidP="003E774D">
      <w:pPr>
        <w:rPr>
          <w:rFonts w:ascii="Arial" w:eastAsia="Arial" w:hAnsi="Arial" w:cs="Arial"/>
          <w:b/>
          <w:color w:val="44546A" w:themeColor="text2"/>
          <w:sz w:val="28"/>
          <w:szCs w:val="28"/>
        </w:rPr>
      </w:pPr>
      <w:r w:rsidRPr="007F6392">
        <w:rPr>
          <w:rFonts w:ascii="Arial" w:eastAsia="Arial" w:hAnsi="Arial" w:cs="Arial"/>
          <w:b/>
          <w:color w:val="44546A" w:themeColor="text2"/>
          <w:sz w:val="28"/>
          <w:szCs w:val="28"/>
        </w:rPr>
        <w:lastRenderedPageBreak/>
        <w:t>Universal Competencies</w:t>
      </w:r>
    </w:p>
    <w:p w14:paraId="3ACDAFA9" w14:textId="77777777" w:rsidR="003E774D" w:rsidRDefault="003E774D" w:rsidP="003E774D">
      <w:pPr>
        <w:rPr>
          <w:rFonts w:ascii="Arial" w:eastAsia="Arial" w:hAnsi="Arial" w:cs="Arial"/>
          <w:b/>
        </w:rPr>
      </w:pPr>
    </w:p>
    <w:p w14:paraId="7FD8C028" w14:textId="615B2CEA" w:rsidR="003E774D" w:rsidRDefault="003E774D" w:rsidP="003E774D">
      <w:pPr>
        <w:rPr>
          <w:rFonts w:ascii="Arial" w:eastAsia="Arial" w:hAnsi="Arial" w:cs="Arial"/>
        </w:rPr>
      </w:pPr>
      <w:r>
        <w:rPr>
          <w:rFonts w:ascii="Arial" w:eastAsia="Arial" w:hAnsi="Arial" w:cs="Arial"/>
        </w:rPr>
        <w:t xml:space="preserve">The competencies important for all members of the Board. </w:t>
      </w:r>
    </w:p>
    <w:p w14:paraId="3950AF99" w14:textId="77777777" w:rsidR="003E774D" w:rsidRDefault="003E774D" w:rsidP="003E774D">
      <w:pPr>
        <w:rPr>
          <w:rFonts w:ascii="Arial" w:eastAsia="Arial" w:hAnsi="Arial" w:cs="Arial"/>
        </w:rPr>
      </w:pPr>
    </w:p>
    <w:p w14:paraId="676D5E2A" w14:textId="77777777" w:rsidR="003E774D" w:rsidRDefault="003E774D" w:rsidP="003E774D">
      <w:pPr>
        <w:numPr>
          <w:ilvl w:val="0"/>
          <w:numId w:val="12"/>
        </w:numPr>
        <w:pBdr>
          <w:top w:val="nil"/>
          <w:left w:val="nil"/>
          <w:bottom w:val="nil"/>
          <w:right w:val="nil"/>
          <w:between w:val="nil"/>
        </w:pBdr>
        <w:spacing w:line="259" w:lineRule="auto"/>
        <w:rPr>
          <w:rFonts w:ascii="Arial" w:eastAsia="Arial" w:hAnsi="Arial" w:cs="Arial"/>
          <w:color w:val="002C39"/>
        </w:rPr>
      </w:pPr>
      <w:r w:rsidRPr="007F6392">
        <w:rPr>
          <w:rFonts w:ascii="Arial" w:eastAsia="Arial" w:hAnsi="Arial" w:cs="Arial"/>
          <w:b/>
          <w:color w:val="44546A" w:themeColor="text2"/>
        </w:rPr>
        <w:t>Advocacy</w:t>
      </w:r>
      <w:r>
        <w:rPr>
          <w:rFonts w:ascii="Arial" w:eastAsia="Arial" w:hAnsi="Arial" w:cs="Arial"/>
          <w:b/>
          <w:color w:val="000000"/>
        </w:rPr>
        <w:t xml:space="preserve"> </w:t>
      </w:r>
      <w:r>
        <w:rPr>
          <w:rFonts w:ascii="Arial" w:eastAsia="Arial" w:hAnsi="Arial" w:cs="Arial"/>
          <w:color w:val="000000"/>
        </w:rPr>
        <w:t>- Ability to align organizational priorities with the needs and values of the constituency and stakeholders to move the mission of the organization forward.</w:t>
      </w:r>
    </w:p>
    <w:p w14:paraId="69C26C70" w14:textId="77777777" w:rsidR="003E774D" w:rsidRDefault="003E774D" w:rsidP="003E774D">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Recognizes the needs of oncology social workers, employers, and other stakeholders.</w:t>
      </w:r>
    </w:p>
    <w:p w14:paraId="62C6F634" w14:textId="77777777" w:rsidR="003E774D" w:rsidRDefault="003E774D" w:rsidP="003E774D">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Advocates for certified oncology social workers in the workplace and broader healthcare environment.</w:t>
      </w:r>
    </w:p>
    <w:p w14:paraId="05E009DA" w14:textId="77777777" w:rsidR="003E774D" w:rsidRDefault="003E774D" w:rsidP="003E774D">
      <w:pPr>
        <w:pBdr>
          <w:top w:val="nil"/>
          <w:left w:val="nil"/>
          <w:bottom w:val="nil"/>
          <w:right w:val="nil"/>
          <w:between w:val="nil"/>
        </w:pBdr>
        <w:ind w:left="720"/>
        <w:rPr>
          <w:rFonts w:ascii="Arial" w:eastAsia="Arial" w:hAnsi="Arial" w:cs="Arial"/>
          <w:color w:val="000000"/>
        </w:rPr>
      </w:pPr>
    </w:p>
    <w:p w14:paraId="7EE6A551" w14:textId="77777777" w:rsidR="003E774D" w:rsidRPr="00581710" w:rsidRDefault="003E774D" w:rsidP="003E774D">
      <w:pPr>
        <w:numPr>
          <w:ilvl w:val="0"/>
          <w:numId w:val="12"/>
        </w:numPr>
        <w:spacing w:line="259" w:lineRule="auto"/>
        <w:rPr>
          <w:rFonts w:ascii="Arial" w:eastAsia="Arial" w:hAnsi="Arial" w:cs="Arial"/>
          <w:color w:val="002C39"/>
        </w:rPr>
      </w:pPr>
      <w:r w:rsidRPr="00452DC6">
        <w:rPr>
          <w:rFonts w:ascii="Arial" w:eastAsia="Arial" w:hAnsi="Arial" w:cs="Arial"/>
          <w:b/>
          <w:color w:val="44546A" w:themeColor="text2"/>
        </w:rPr>
        <w:t>Diversity, Belonging, and Inclusion</w:t>
      </w:r>
    </w:p>
    <w:p w14:paraId="71610C4F" w14:textId="77777777" w:rsidR="003E774D" w:rsidRPr="00F4791C" w:rsidRDefault="003E774D" w:rsidP="003E774D">
      <w:pPr>
        <w:numPr>
          <w:ilvl w:val="0"/>
          <w:numId w:val="12"/>
        </w:numPr>
        <w:spacing w:line="259" w:lineRule="auto"/>
        <w:ind w:left="720"/>
        <w:rPr>
          <w:rFonts w:ascii="Arial" w:eastAsia="Arial" w:hAnsi="Arial" w:cs="Arial"/>
          <w:color w:val="002C39"/>
        </w:rPr>
      </w:pPr>
      <w:r w:rsidRPr="00F4791C">
        <w:rPr>
          <w:rFonts w:ascii="Arial" w:eastAsia="Arial" w:hAnsi="Arial" w:cs="Arial"/>
          <w:color w:val="000000"/>
        </w:rPr>
        <w:t>Values and respects diversity</w:t>
      </w:r>
      <w:r>
        <w:rPr>
          <w:rFonts w:ascii="Arial" w:eastAsia="Arial" w:hAnsi="Arial" w:cs="Arial"/>
          <w:color w:val="000000"/>
        </w:rPr>
        <w:t xml:space="preserve"> and the inherent dignity and worth of each person</w:t>
      </w:r>
      <w:r w:rsidRPr="00F4791C">
        <w:rPr>
          <w:rFonts w:ascii="Arial" w:eastAsia="Arial" w:hAnsi="Arial" w:cs="Arial"/>
          <w:color w:val="000000"/>
        </w:rPr>
        <w:t>.</w:t>
      </w:r>
    </w:p>
    <w:p w14:paraId="33222484" w14:textId="77777777" w:rsidR="003E774D" w:rsidRPr="00581710" w:rsidRDefault="003E774D" w:rsidP="003E774D">
      <w:pPr>
        <w:numPr>
          <w:ilvl w:val="0"/>
          <w:numId w:val="12"/>
        </w:numPr>
        <w:spacing w:line="259" w:lineRule="auto"/>
        <w:ind w:left="720"/>
        <w:rPr>
          <w:rFonts w:ascii="Arial" w:eastAsia="Arial" w:hAnsi="Arial" w:cs="Arial"/>
          <w:color w:val="002C39"/>
        </w:rPr>
      </w:pPr>
      <w:r w:rsidRPr="00581710">
        <w:rPr>
          <w:rFonts w:ascii="Arial" w:eastAsia="Arial" w:hAnsi="Arial" w:cs="Arial"/>
        </w:rPr>
        <w:t>Remains open to change and new information.</w:t>
      </w:r>
    </w:p>
    <w:p w14:paraId="3FDFB27F" w14:textId="77777777" w:rsidR="003E774D" w:rsidRPr="008E236C" w:rsidRDefault="003E774D" w:rsidP="003E774D">
      <w:pPr>
        <w:numPr>
          <w:ilvl w:val="0"/>
          <w:numId w:val="12"/>
        </w:numPr>
        <w:pBdr>
          <w:top w:val="nil"/>
          <w:left w:val="nil"/>
          <w:bottom w:val="nil"/>
          <w:right w:val="nil"/>
          <w:between w:val="nil"/>
        </w:pBdr>
        <w:spacing w:line="259" w:lineRule="auto"/>
        <w:ind w:left="720"/>
        <w:rPr>
          <w:rFonts w:ascii="Arial" w:eastAsia="Arial" w:hAnsi="Arial" w:cs="Arial"/>
        </w:rPr>
      </w:pPr>
      <w:r w:rsidRPr="00581710">
        <w:rPr>
          <w:rFonts w:ascii="Arial" w:eastAsia="Arial" w:hAnsi="Arial" w:cs="Arial"/>
        </w:rPr>
        <w:t xml:space="preserve">Cognizant of unconscious and systemic </w:t>
      </w:r>
      <w:r w:rsidRPr="008E236C">
        <w:rPr>
          <w:rFonts w:ascii="Arial" w:eastAsia="Arial" w:hAnsi="Arial" w:cs="Arial"/>
        </w:rPr>
        <w:t>bias; raises awareness of pertinent issues and concerns.</w:t>
      </w:r>
    </w:p>
    <w:p w14:paraId="03CF841D" w14:textId="77777777" w:rsidR="003E774D" w:rsidRPr="008E236C" w:rsidRDefault="003E774D" w:rsidP="003E774D">
      <w:pPr>
        <w:numPr>
          <w:ilvl w:val="0"/>
          <w:numId w:val="12"/>
        </w:numPr>
        <w:spacing w:line="259" w:lineRule="auto"/>
        <w:ind w:left="720"/>
        <w:rPr>
          <w:rFonts w:ascii="Arial" w:eastAsia="Arial" w:hAnsi="Arial" w:cs="Arial"/>
        </w:rPr>
      </w:pPr>
      <w:r w:rsidRPr="008E236C">
        <w:rPr>
          <w:rFonts w:ascii="Arial" w:eastAsia="Arial" w:hAnsi="Arial" w:cs="Arial"/>
        </w:rPr>
        <w:t>Encourages creative tension and differences of opinions.</w:t>
      </w:r>
    </w:p>
    <w:p w14:paraId="4B0BF512" w14:textId="77777777" w:rsidR="003E774D" w:rsidRPr="008E236C" w:rsidRDefault="003E774D" w:rsidP="003E774D">
      <w:pPr>
        <w:numPr>
          <w:ilvl w:val="0"/>
          <w:numId w:val="12"/>
        </w:numPr>
        <w:pBdr>
          <w:top w:val="nil"/>
          <w:left w:val="nil"/>
          <w:bottom w:val="nil"/>
          <w:right w:val="nil"/>
          <w:between w:val="nil"/>
        </w:pBdr>
        <w:spacing w:line="259" w:lineRule="auto"/>
        <w:ind w:left="720"/>
        <w:rPr>
          <w:rFonts w:ascii="Arial" w:eastAsia="Arial" w:hAnsi="Arial" w:cs="Arial"/>
        </w:rPr>
      </w:pPr>
      <w:r w:rsidRPr="008E236C">
        <w:rPr>
          <w:rFonts w:ascii="Arial" w:eastAsia="Arial" w:hAnsi="Arial" w:cs="Arial"/>
        </w:rPr>
        <w:t>Supports initiatives that address racism, discrimination, and bias.</w:t>
      </w:r>
    </w:p>
    <w:p w14:paraId="24C597A5" w14:textId="77777777" w:rsidR="003E774D" w:rsidRPr="008E236C" w:rsidRDefault="003E774D" w:rsidP="003E774D">
      <w:pPr>
        <w:numPr>
          <w:ilvl w:val="0"/>
          <w:numId w:val="12"/>
        </w:numPr>
        <w:pBdr>
          <w:top w:val="nil"/>
          <w:left w:val="nil"/>
          <w:bottom w:val="nil"/>
          <w:right w:val="nil"/>
          <w:between w:val="nil"/>
        </w:pBdr>
        <w:spacing w:line="259" w:lineRule="auto"/>
        <w:ind w:left="720"/>
        <w:rPr>
          <w:rFonts w:ascii="Arial" w:eastAsia="Arial" w:hAnsi="Arial" w:cs="Arial"/>
        </w:rPr>
      </w:pPr>
      <w:r w:rsidRPr="008E236C">
        <w:rPr>
          <w:rFonts w:ascii="Arial" w:eastAsia="Arial" w:hAnsi="Arial" w:cs="Arial"/>
        </w:rPr>
        <w:t>Promotes a supportive culture for all stakeholders.</w:t>
      </w:r>
    </w:p>
    <w:p w14:paraId="4B576231" w14:textId="77777777" w:rsidR="003E774D" w:rsidRPr="008E236C" w:rsidRDefault="003E774D" w:rsidP="003E774D">
      <w:pPr>
        <w:pBdr>
          <w:top w:val="nil"/>
          <w:left w:val="nil"/>
          <w:bottom w:val="nil"/>
          <w:right w:val="nil"/>
          <w:between w:val="nil"/>
        </w:pBdr>
        <w:ind w:left="360"/>
        <w:rPr>
          <w:rFonts w:ascii="Arial" w:eastAsia="Arial" w:hAnsi="Arial" w:cs="Arial"/>
          <w:color w:val="002C39"/>
        </w:rPr>
      </w:pPr>
    </w:p>
    <w:p w14:paraId="725ED60D" w14:textId="77777777" w:rsidR="003E774D" w:rsidRPr="008E236C" w:rsidRDefault="003E774D" w:rsidP="003E774D">
      <w:pPr>
        <w:numPr>
          <w:ilvl w:val="0"/>
          <w:numId w:val="12"/>
        </w:numPr>
        <w:pBdr>
          <w:top w:val="nil"/>
          <w:left w:val="nil"/>
          <w:bottom w:val="nil"/>
          <w:right w:val="nil"/>
          <w:between w:val="nil"/>
        </w:pBdr>
        <w:spacing w:line="259" w:lineRule="auto"/>
        <w:rPr>
          <w:rFonts w:ascii="Arial" w:eastAsia="Arial" w:hAnsi="Arial" w:cs="Arial"/>
          <w:color w:val="002C39"/>
        </w:rPr>
      </w:pPr>
      <w:r w:rsidRPr="008E236C">
        <w:rPr>
          <w:rFonts w:ascii="Arial" w:eastAsia="Arial" w:hAnsi="Arial" w:cs="Arial"/>
          <w:b/>
          <w:color w:val="44546A" w:themeColor="text2"/>
        </w:rPr>
        <w:t>Effective Communication</w:t>
      </w:r>
      <w:r w:rsidRPr="008E236C">
        <w:rPr>
          <w:rFonts w:ascii="Arial" w:eastAsia="Arial" w:hAnsi="Arial" w:cs="Arial"/>
          <w:color w:val="002C39"/>
        </w:rPr>
        <w:t xml:space="preserve"> </w:t>
      </w:r>
      <w:r w:rsidRPr="008E236C">
        <w:rPr>
          <w:rFonts w:ascii="Arial" w:eastAsia="Arial" w:hAnsi="Arial" w:cs="Arial"/>
          <w:color w:val="000000"/>
        </w:rPr>
        <w:t>- Ability to articulate information orally or in writing in a clear and convincing manner to a variety of audiences, as well as the ability to listen and comprehend in a non-judgmental manner.</w:t>
      </w:r>
    </w:p>
    <w:p w14:paraId="3B46B246" w14:textId="77777777" w:rsidR="003E774D" w:rsidRPr="008E236C" w:rsidRDefault="003E774D" w:rsidP="003E774D">
      <w:pPr>
        <w:numPr>
          <w:ilvl w:val="0"/>
          <w:numId w:val="4"/>
        </w:numPr>
        <w:pBdr>
          <w:top w:val="nil"/>
          <w:left w:val="nil"/>
          <w:bottom w:val="nil"/>
          <w:right w:val="nil"/>
          <w:between w:val="nil"/>
        </w:pBdr>
        <w:spacing w:line="276" w:lineRule="auto"/>
        <w:rPr>
          <w:rFonts w:ascii="Arial" w:eastAsia="Arial" w:hAnsi="Arial" w:cs="Arial"/>
          <w:color w:val="000000"/>
        </w:rPr>
      </w:pPr>
      <w:r w:rsidRPr="008E236C">
        <w:rPr>
          <w:rFonts w:ascii="Arial" w:eastAsia="Arial" w:hAnsi="Arial" w:cs="Arial"/>
        </w:rPr>
        <w:t>Communicates with clarity, respect, and integrity to build trust with stakeholders.</w:t>
      </w:r>
    </w:p>
    <w:p w14:paraId="22320385" w14:textId="77777777" w:rsidR="003E774D" w:rsidRPr="008E236C" w:rsidRDefault="003E774D" w:rsidP="003E774D">
      <w:pPr>
        <w:numPr>
          <w:ilvl w:val="0"/>
          <w:numId w:val="4"/>
        </w:numPr>
        <w:pBdr>
          <w:top w:val="nil"/>
          <w:left w:val="nil"/>
          <w:bottom w:val="nil"/>
          <w:right w:val="nil"/>
          <w:between w:val="nil"/>
        </w:pBdr>
        <w:spacing w:line="276" w:lineRule="auto"/>
        <w:rPr>
          <w:rFonts w:ascii="Arial" w:eastAsia="Arial" w:hAnsi="Arial" w:cs="Arial"/>
          <w:color w:val="000000"/>
        </w:rPr>
      </w:pPr>
      <w:r w:rsidRPr="008E236C">
        <w:rPr>
          <w:rFonts w:ascii="Arial" w:eastAsia="Arial" w:hAnsi="Arial" w:cs="Arial"/>
          <w:color w:val="000000"/>
        </w:rPr>
        <w:t>Conveys information, analysis, ideas, and positions in a clear and organized manner.</w:t>
      </w:r>
    </w:p>
    <w:p w14:paraId="73BDC1DB" w14:textId="77777777" w:rsidR="003E774D" w:rsidRPr="008E236C" w:rsidRDefault="003E774D" w:rsidP="003E774D">
      <w:pPr>
        <w:numPr>
          <w:ilvl w:val="0"/>
          <w:numId w:val="4"/>
        </w:numPr>
        <w:pBdr>
          <w:top w:val="nil"/>
          <w:left w:val="nil"/>
          <w:bottom w:val="nil"/>
          <w:right w:val="nil"/>
          <w:between w:val="nil"/>
        </w:pBdr>
        <w:spacing w:line="276" w:lineRule="auto"/>
        <w:rPr>
          <w:rFonts w:ascii="Arial" w:eastAsia="Arial" w:hAnsi="Arial" w:cs="Arial"/>
          <w:color w:val="000000"/>
        </w:rPr>
      </w:pPr>
      <w:r w:rsidRPr="008E236C">
        <w:rPr>
          <w:rFonts w:ascii="Arial" w:eastAsia="Arial" w:hAnsi="Arial" w:cs="Arial"/>
          <w:color w:val="000000"/>
        </w:rPr>
        <w:t>Tailors communication to the intended audience and physical and emotional situation.</w:t>
      </w:r>
    </w:p>
    <w:p w14:paraId="51C2E5C5" w14:textId="77777777" w:rsidR="003E774D" w:rsidRPr="00647FF9" w:rsidRDefault="003E774D" w:rsidP="003E774D">
      <w:pPr>
        <w:rPr>
          <w:rFonts w:ascii="Arial" w:eastAsia="Arial" w:hAnsi="Arial" w:cs="Arial"/>
        </w:rPr>
      </w:pPr>
    </w:p>
    <w:p w14:paraId="3CF5901B" w14:textId="77777777" w:rsidR="003E774D" w:rsidRPr="00647FF9" w:rsidRDefault="003E774D" w:rsidP="003E774D">
      <w:pPr>
        <w:numPr>
          <w:ilvl w:val="0"/>
          <w:numId w:val="12"/>
        </w:numPr>
        <w:pBdr>
          <w:top w:val="nil"/>
          <w:left w:val="nil"/>
          <w:bottom w:val="nil"/>
          <w:right w:val="nil"/>
          <w:between w:val="nil"/>
        </w:pBdr>
        <w:spacing w:line="259" w:lineRule="auto"/>
        <w:rPr>
          <w:rFonts w:ascii="Arial" w:eastAsia="Arial" w:hAnsi="Arial" w:cs="Arial"/>
          <w:color w:val="002C39"/>
        </w:rPr>
      </w:pPr>
      <w:r w:rsidRPr="007F6392">
        <w:rPr>
          <w:rFonts w:ascii="Arial" w:eastAsia="Arial" w:hAnsi="Arial" w:cs="Arial"/>
          <w:b/>
          <w:color w:val="44546A" w:themeColor="text2"/>
        </w:rPr>
        <w:t>Information-seeking</w:t>
      </w:r>
      <w:r w:rsidRPr="00647FF9">
        <w:rPr>
          <w:rFonts w:ascii="Arial" w:eastAsia="Arial" w:hAnsi="Arial" w:cs="Arial"/>
          <w:b/>
          <w:color w:val="002C39"/>
        </w:rPr>
        <w:t xml:space="preserve"> </w:t>
      </w:r>
      <w:r w:rsidRPr="00647FF9">
        <w:rPr>
          <w:rFonts w:ascii="Arial" w:eastAsia="Arial" w:hAnsi="Arial" w:cs="Arial"/>
          <w:color w:val="000000"/>
        </w:rPr>
        <w:t xml:space="preserve">- Possesses an underlying curiosity and desire to know more about things, people, or issues, including the desire for knowledge and staying current with professional trends and developments, as well as scanning for potential opportunities or information that may be of future use to the organization. </w:t>
      </w:r>
      <w:r w:rsidRPr="00647FF9">
        <w:rPr>
          <w:rFonts w:ascii="Arial" w:eastAsia="Arial" w:hAnsi="Arial" w:cs="Arial"/>
        </w:rPr>
        <w:t>Exercises a commitment to lifelong learning.</w:t>
      </w:r>
    </w:p>
    <w:p w14:paraId="33A637F9" w14:textId="77777777" w:rsidR="003E774D" w:rsidRDefault="003E774D" w:rsidP="003E774D">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Presses for exact information; resolves discrepancies by asking questions to get to the root of situation, problem, or opportunity.</w:t>
      </w:r>
    </w:p>
    <w:p w14:paraId="0ABE0EF9" w14:textId="77777777" w:rsidR="003E774D" w:rsidRDefault="003E774D" w:rsidP="003E774D">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Seeks comprehensive information, expert perspective, and knowledge.</w:t>
      </w:r>
    </w:p>
    <w:p w14:paraId="38510CD2" w14:textId="77777777" w:rsidR="003E774D" w:rsidRPr="00647FF9" w:rsidRDefault="003E774D" w:rsidP="003E774D">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Encourages adoption of best practices and applies evidence-based information to practices (in</w:t>
      </w:r>
      <w:r w:rsidRPr="00647FF9">
        <w:rPr>
          <w:rFonts w:ascii="Arial" w:eastAsia="Arial" w:hAnsi="Arial" w:cs="Arial"/>
          <w:color w:val="000000"/>
        </w:rPr>
        <w:t>cluding leadership practices).</w:t>
      </w:r>
    </w:p>
    <w:p w14:paraId="1865AE21" w14:textId="77777777" w:rsidR="003E774D" w:rsidRPr="00D665F7" w:rsidRDefault="003E774D" w:rsidP="003E774D">
      <w:pPr>
        <w:numPr>
          <w:ilvl w:val="0"/>
          <w:numId w:val="5"/>
        </w:numPr>
        <w:pBdr>
          <w:top w:val="nil"/>
          <w:left w:val="nil"/>
          <w:bottom w:val="nil"/>
          <w:right w:val="nil"/>
          <w:between w:val="nil"/>
        </w:pBdr>
        <w:spacing w:line="259" w:lineRule="auto"/>
        <w:rPr>
          <w:rFonts w:ascii="Arial" w:eastAsia="Arial" w:hAnsi="Arial" w:cs="Arial"/>
        </w:rPr>
      </w:pPr>
      <w:r w:rsidRPr="00D665F7">
        <w:rPr>
          <w:rFonts w:ascii="Arial" w:eastAsia="Arial" w:hAnsi="Arial" w:cs="Arial"/>
          <w:color w:val="000000"/>
        </w:rPr>
        <w:t>Exhibits self-awareness and confidence, and l</w:t>
      </w:r>
      <w:r w:rsidRPr="00D665F7">
        <w:rPr>
          <w:rFonts w:ascii="Arial" w:eastAsia="Arial" w:hAnsi="Arial" w:cs="Arial"/>
        </w:rPr>
        <w:t>earns from challenges, setbacks, and failures as well as successes.</w:t>
      </w:r>
    </w:p>
    <w:p w14:paraId="0FD5F9AA" w14:textId="77777777" w:rsidR="003E774D" w:rsidRDefault="003E774D" w:rsidP="003E774D">
      <w:pPr>
        <w:rPr>
          <w:rFonts w:ascii="Arial" w:eastAsia="Arial" w:hAnsi="Arial" w:cs="Arial"/>
        </w:rPr>
      </w:pPr>
    </w:p>
    <w:p w14:paraId="1ED7A1C9" w14:textId="77777777" w:rsidR="003E774D" w:rsidRDefault="003E774D" w:rsidP="003E774D">
      <w:pPr>
        <w:numPr>
          <w:ilvl w:val="0"/>
          <w:numId w:val="12"/>
        </w:numPr>
        <w:pBdr>
          <w:top w:val="nil"/>
          <w:left w:val="nil"/>
          <w:bottom w:val="nil"/>
          <w:right w:val="nil"/>
          <w:between w:val="nil"/>
        </w:pBdr>
        <w:spacing w:line="259" w:lineRule="auto"/>
        <w:rPr>
          <w:rFonts w:ascii="Arial" w:eastAsia="Arial" w:hAnsi="Arial" w:cs="Arial"/>
          <w:color w:val="002C39"/>
        </w:rPr>
      </w:pPr>
      <w:r w:rsidRPr="007F6392">
        <w:rPr>
          <w:rFonts w:ascii="Arial" w:eastAsia="Arial" w:hAnsi="Arial" w:cs="Arial"/>
          <w:b/>
          <w:color w:val="44546A" w:themeColor="text2"/>
        </w:rPr>
        <w:lastRenderedPageBreak/>
        <w:t>Navigating Change</w:t>
      </w:r>
      <w:r>
        <w:rPr>
          <w:rFonts w:ascii="Arial" w:eastAsia="Arial" w:hAnsi="Arial" w:cs="Arial"/>
          <w:b/>
          <w:color w:val="000000"/>
        </w:rPr>
        <w:t xml:space="preserve"> </w:t>
      </w:r>
      <w:r>
        <w:rPr>
          <w:rFonts w:ascii="Arial" w:eastAsia="Arial" w:hAnsi="Arial" w:cs="Arial"/>
          <w:color w:val="000000"/>
        </w:rPr>
        <w:t>- Ability to plan, make decisions, implement, and evaluate new processes in an evolving environment; ability to energize stakeholders and sustain their commitment to changes in approaches, processes, and strategies.</w:t>
      </w:r>
    </w:p>
    <w:p w14:paraId="51666A3E" w14:textId="77777777" w:rsidR="003E774D" w:rsidRDefault="003E774D" w:rsidP="003E774D">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Maintains focus on strategic goals and values during changes.</w:t>
      </w:r>
    </w:p>
    <w:p w14:paraId="6106BEA3" w14:textId="77777777" w:rsidR="003E774D" w:rsidRPr="00F4791C" w:rsidRDefault="003E774D" w:rsidP="003E774D">
      <w:pPr>
        <w:numPr>
          <w:ilvl w:val="0"/>
          <w:numId w:val="7"/>
        </w:numPr>
        <w:pBdr>
          <w:top w:val="nil"/>
          <w:left w:val="nil"/>
          <w:bottom w:val="nil"/>
          <w:right w:val="nil"/>
          <w:between w:val="nil"/>
        </w:pBdr>
        <w:spacing w:line="259" w:lineRule="auto"/>
        <w:rPr>
          <w:rFonts w:ascii="Arial" w:eastAsia="Arial" w:hAnsi="Arial" w:cs="Arial"/>
          <w:color w:val="000000"/>
        </w:rPr>
      </w:pPr>
      <w:r w:rsidRPr="00F4791C">
        <w:rPr>
          <w:rFonts w:ascii="Arial" w:eastAsia="Arial" w:hAnsi="Arial" w:cs="Arial"/>
          <w:color w:val="000000"/>
        </w:rPr>
        <w:t>Exhibits constancy of purpose in providing leadership to advance change initiatives and in overcoming resistance to change.</w:t>
      </w:r>
    </w:p>
    <w:p w14:paraId="5ACC658E" w14:textId="77777777" w:rsidR="003E774D" w:rsidRDefault="003E774D" w:rsidP="003E774D">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Demonstrates flexibility to changing information and confidence in progress and benefits of change.</w:t>
      </w:r>
    </w:p>
    <w:p w14:paraId="6E60D977" w14:textId="77777777" w:rsidR="003E774D" w:rsidRDefault="003E774D" w:rsidP="003E774D">
      <w:pPr>
        <w:rPr>
          <w:rFonts w:ascii="Arial" w:eastAsia="Arial" w:hAnsi="Arial" w:cs="Arial"/>
        </w:rPr>
      </w:pPr>
    </w:p>
    <w:p w14:paraId="1483A51E" w14:textId="77777777" w:rsidR="003E774D" w:rsidRDefault="003E774D" w:rsidP="003E774D">
      <w:pPr>
        <w:numPr>
          <w:ilvl w:val="0"/>
          <w:numId w:val="12"/>
        </w:numPr>
        <w:pBdr>
          <w:top w:val="nil"/>
          <w:left w:val="nil"/>
          <w:bottom w:val="nil"/>
          <w:right w:val="nil"/>
          <w:between w:val="nil"/>
        </w:pBdr>
        <w:spacing w:line="259" w:lineRule="auto"/>
        <w:rPr>
          <w:rFonts w:ascii="Arial" w:eastAsia="Arial" w:hAnsi="Arial" w:cs="Arial"/>
          <w:color w:val="002C39"/>
        </w:rPr>
      </w:pPr>
      <w:r>
        <w:rPr>
          <w:rFonts w:ascii="Arial" w:eastAsia="Arial" w:hAnsi="Arial" w:cs="Arial"/>
          <w:b/>
          <w:color w:val="002C39"/>
        </w:rPr>
        <w:t>Personal Integrity</w:t>
      </w:r>
      <w:r>
        <w:rPr>
          <w:rFonts w:ascii="Arial" w:eastAsia="Arial" w:hAnsi="Arial" w:cs="Arial"/>
          <w:b/>
          <w:color w:val="000000"/>
        </w:rPr>
        <w:t xml:space="preserve"> </w:t>
      </w:r>
      <w:r>
        <w:rPr>
          <w:rFonts w:ascii="Arial" w:eastAsia="Arial" w:hAnsi="Arial" w:cs="Arial"/>
          <w:color w:val="000000"/>
        </w:rPr>
        <w:t>- Holds personal values that promote ethical behavior in doing what is right and just for the greater good, without involving personal agenda.</w:t>
      </w:r>
    </w:p>
    <w:p w14:paraId="19621F2E" w14:textId="77777777" w:rsidR="003E774D" w:rsidRDefault="003E774D" w:rsidP="003E774D">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Practices in an ethical and trustworthy manner; models ethical practice.</w:t>
      </w:r>
    </w:p>
    <w:p w14:paraId="6452F2CA" w14:textId="77777777" w:rsidR="003E774D" w:rsidRDefault="003E774D" w:rsidP="003E774D">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Maintains consistency in values and priorities in the face of opposition.</w:t>
      </w:r>
    </w:p>
    <w:p w14:paraId="5D39095F" w14:textId="77777777" w:rsidR="003E774D" w:rsidRDefault="003E774D" w:rsidP="003E774D">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Ensures that words and actions align with personal values.</w:t>
      </w:r>
    </w:p>
    <w:p w14:paraId="7029611E" w14:textId="77777777" w:rsidR="003E774D" w:rsidRDefault="003E774D" w:rsidP="003E774D">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Exercises duties of care, loyalty, and obedience in board work.</w:t>
      </w:r>
    </w:p>
    <w:p w14:paraId="7E7FB368" w14:textId="77777777" w:rsidR="003E774D" w:rsidRDefault="003E774D" w:rsidP="003E774D">
      <w:pPr>
        <w:rPr>
          <w:rFonts w:ascii="Arial" w:eastAsia="Arial" w:hAnsi="Arial" w:cs="Arial"/>
          <w:b/>
        </w:rPr>
      </w:pPr>
    </w:p>
    <w:p w14:paraId="04129233" w14:textId="77777777" w:rsidR="003E774D" w:rsidRDefault="003E774D" w:rsidP="003E774D">
      <w:pPr>
        <w:numPr>
          <w:ilvl w:val="0"/>
          <w:numId w:val="12"/>
        </w:numPr>
        <w:pBdr>
          <w:top w:val="nil"/>
          <w:left w:val="nil"/>
          <w:bottom w:val="nil"/>
          <w:right w:val="nil"/>
          <w:between w:val="nil"/>
        </w:pBdr>
        <w:spacing w:line="259" w:lineRule="auto"/>
        <w:rPr>
          <w:rFonts w:ascii="Arial" w:eastAsia="Arial" w:hAnsi="Arial" w:cs="Arial"/>
          <w:color w:val="002C39"/>
        </w:rPr>
      </w:pPr>
      <w:r>
        <w:rPr>
          <w:rFonts w:ascii="Arial" w:eastAsia="Arial" w:hAnsi="Arial" w:cs="Arial"/>
          <w:b/>
          <w:color w:val="002C39"/>
        </w:rPr>
        <w:t>Relationship Building</w:t>
      </w:r>
      <w:r>
        <w:rPr>
          <w:rFonts w:ascii="Arial" w:eastAsia="Arial" w:hAnsi="Arial" w:cs="Arial"/>
          <w:color w:val="002C39"/>
        </w:rPr>
        <w:t xml:space="preserve"> </w:t>
      </w:r>
      <w:r>
        <w:rPr>
          <w:rFonts w:ascii="Arial" w:eastAsia="Arial" w:hAnsi="Arial" w:cs="Arial"/>
          <w:color w:val="000000"/>
        </w:rPr>
        <w:t>- Ability to form partnerships and build relationships through use of influence, teamwork, trust, and honesty.</w:t>
      </w:r>
    </w:p>
    <w:p w14:paraId="577F53EA" w14:textId="77777777" w:rsidR="003E774D" w:rsidRDefault="003E774D" w:rsidP="003E774D">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Builds relationships with stakeholders grounded in mutual trust and respect.</w:t>
      </w:r>
    </w:p>
    <w:p w14:paraId="4AC32A59" w14:textId="77777777" w:rsidR="003E774D" w:rsidRDefault="003E774D" w:rsidP="003E774D">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Develops relationships with individuals in roles relevant to promoting the mission of the organization.</w:t>
      </w:r>
    </w:p>
    <w:p w14:paraId="3C3C7937" w14:textId="77777777" w:rsidR="003E774D" w:rsidRPr="00581710" w:rsidRDefault="003E774D" w:rsidP="003E774D">
      <w:pPr>
        <w:numPr>
          <w:ilvl w:val="0"/>
          <w:numId w:val="6"/>
        </w:numPr>
        <w:pBdr>
          <w:top w:val="nil"/>
          <w:left w:val="nil"/>
          <w:bottom w:val="nil"/>
          <w:right w:val="nil"/>
          <w:between w:val="nil"/>
        </w:pBdr>
        <w:spacing w:line="259" w:lineRule="auto"/>
        <w:rPr>
          <w:rFonts w:ascii="Arial" w:eastAsia="Arial" w:hAnsi="Arial" w:cs="Arial"/>
          <w:color w:val="000000"/>
        </w:rPr>
      </w:pPr>
      <w:r w:rsidRPr="00581710">
        <w:rPr>
          <w:rFonts w:ascii="Arial" w:eastAsia="Arial" w:hAnsi="Arial" w:cs="Arial"/>
          <w:color w:val="000000"/>
        </w:rPr>
        <w:t>Promotes positive working relationships within teams and with external groups/individuals.</w:t>
      </w:r>
    </w:p>
    <w:p w14:paraId="7703077F" w14:textId="77777777" w:rsidR="003E774D" w:rsidRPr="00581710" w:rsidRDefault="003E774D" w:rsidP="003E774D">
      <w:pPr>
        <w:numPr>
          <w:ilvl w:val="0"/>
          <w:numId w:val="6"/>
        </w:numPr>
        <w:pBdr>
          <w:top w:val="nil"/>
          <w:left w:val="nil"/>
          <w:bottom w:val="nil"/>
          <w:right w:val="nil"/>
          <w:between w:val="nil"/>
        </w:pBdr>
        <w:spacing w:line="259" w:lineRule="auto"/>
        <w:rPr>
          <w:rFonts w:ascii="Arial" w:eastAsia="Arial" w:hAnsi="Arial" w:cs="Arial"/>
          <w:color w:val="000000"/>
        </w:rPr>
      </w:pPr>
      <w:r w:rsidRPr="00581710">
        <w:rPr>
          <w:rFonts w:ascii="Arial" w:eastAsia="Arial" w:hAnsi="Arial" w:cs="Arial"/>
          <w:color w:val="000000"/>
        </w:rPr>
        <w:t>Shares responsibility for leadership and decision-making.</w:t>
      </w:r>
    </w:p>
    <w:p w14:paraId="4A438F25" w14:textId="77777777" w:rsidR="003E774D" w:rsidRDefault="003E774D" w:rsidP="003E774D">
      <w:pPr>
        <w:rPr>
          <w:rFonts w:ascii="Arial" w:eastAsia="Arial" w:hAnsi="Arial" w:cs="Arial"/>
        </w:rPr>
      </w:pPr>
    </w:p>
    <w:p w14:paraId="1CD74999" w14:textId="77777777" w:rsidR="003E774D" w:rsidRDefault="003E774D" w:rsidP="003E774D">
      <w:pPr>
        <w:numPr>
          <w:ilvl w:val="0"/>
          <w:numId w:val="12"/>
        </w:numPr>
        <w:pBdr>
          <w:top w:val="nil"/>
          <w:left w:val="nil"/>
          <w:bottom w:val="nil"/>
          <w:right w:val="nil"/>
          <w:between w:val="nil"/>
        </w:pBdr>
        <w:spacing w:line="259" w:lineRule="auto"/>
        <w:rPr>
          <w:rFonts w:ascii="Arial" w:eastAsia="Arial" w:hAnsi="Arial" w:cs="Arial"/>
          <w:color w:val="002C39"/>
        </w:rPr>
      </w:pPr>
      <w:r>
        <w:rPr>
          <w:rFonts w:ascii="Arial" w:eastAsia="Arial" w:hAnsi="Arial" w:cs="Arial"/>
          <w:b/>
          <w:color w:val="002C39"/>
        </w:rPr>
        <w:t>Stewardship</w:t>
      </w:r>
      <w:r>
        <w:rPr>
          <w:rFonts w:ascii="Arial" w:eastAsia="Arial" w:hAnsi="Arial" w:cs="Arial"/>
          <w:b/>
          <w:color w:val="000000"/>
        </w:rPr>
        <w:t xml:space="preserve"> </w:t>
      </w:r>
      <w:r>
        <w:rPr>
          <w:rFonts w:ascii="Arial" w:eastAsia="Arial" w:hAnsi="Arial" w:cs="Arial"/>
          <w:color w:val="000000"/>
        </w:rPr>
        <w:t>- Ability to effectively and responsibly allocate financial, human, and other resources.</w:t>
      </w:r>
    </w:p>
    <w:p w14:paraId="0A2F2D2E" w14:textId="77777777" w:rsidR="003E774D" w:rsidRDefault="003E774D" w:rsidP="003E774D">
      <w:pPr>
        <w:numPr>
          <w:ilvl w:val="0"/>
          <w:numId w:val="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Promotes the responsible use of and allocation of financial resources.</w:t>
      </w:r>
    </w:p>
    <w:p w14:paraId="4EE4F2D6" w14:textId="77777777" w:rsidR="003E774D" w:rsidRDefault="003E774D" w:rsidP="003E774D">
      <w:pPr>
        <w:numPr>
          <w:ilvl w:val="0"/>
          <w:numId w:val="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Guides the development of long-term plans for funding organizational growth and development.</w:t>
      </w:r>
    </w:p>
    <w:p w14:paraId="4044CD44" w14:textId="77777777" w:rsidR="003E774D" w:rsidRPr="00581710" w:rsidRDefault="003E774D" w:rsidP="003E774D">
      <w:pPr>
        <w:rPr>
          <w:rFonts w:ascii="Arial" w:eastAsia="Arial" w:hAnsi="Arial" w:cs="Arial"/>
        </w:rPr>
      </w:pPr>
    </w:p>
    <w:p w14:paraId="2A837528" w14:textId="77777777" w:rsidR="003E774D" w:rsidRPr="00581710" w:rsidRDefault="003E774D" w:rsidP="003E774D">
      <w:pPr>
        <w:numPr>
          <w:ilvl w:val="0"/>
          <w:numId w:val="12"/>
        </w:numPr>
        <w:pBdr>
          <w:top w:val="nil"/>
          <w:left w:val="nil"/>
          <w:bottom w:val="nil"/>
          <w:right w:val="nil"/>
          <w:between w:val="nil"/>
        </w:pBdr>
        <w:spacing w:line="259" w:lineRule="auto"/>
        <w:rPr>
          <w:rFonts w:ascii="Arial" w:eastAsia="Arial" w:hAnsi="Arial" w:cs="Arial"/>
          <w:color w:val="002C39"/>
        </w:rPr>
      </w:pPr>
      <w:r w:rsidRPr="00581710">
        <w:rPr>
          <w:rFonts w:ascii="Arial" w:eastAsia="Arial" w:hAnsi="Arial" w:cs="Arial"/>
          <w:b/>
          <w:color w:val="002C39"/>
        </w:rPr>
        <w:t xml:space="preserve">Strategic Orientation </w:t>
      </w:r>
      <w:r w:rsidRPr="00581710">
        <w:rPr>
          <w:rFonts w:ascii="Arial" w:eastAsia="Arial" w:hAnsi="Arial" w:cs="Arial"/>
          <w:color w:val="000000"/>
        </w:rPr>
        <w:t xml:space="preserve">- </w:t>
      </w:r>
      <w:r w:rsidRPr="00581710">
        <w:rPr>
          <w:rFonts w:ascii="Arial" w:eastAsia="Arial" w:hAnsi="Arial" w:cs="Arial"/>
        </w:rPr>
        <w:t xml:space="preserve">Provides visionary thinking to build a shared vision </w:t>
      </w:r>
      <w:r w:rsidRPr="00581710">
        <w:rPr>
          <w:rFonts w:ascii="Arial" w:eastAsia="Arial" w:hAnsi="Arial" w:cs="Arial"/>
          <w:color w:val="000000"/>
        </w:rPr>
        <w:t>and long-term goals, while considering the implications of decisions on the organization and its stakeholders.</w:t>
      </w:r>
    </w:p>
    <w:p w14:paraId="10325600" w14:textId="77777777" w:rsidR="003E774D" w:rsidRPr="00581710" w:rsidRDefault="003E774D" w:rsidP="003E774D">
      <w:pPr>
        <w:numPr>
          <w:ilvl w:val="0"/>
          <w:numId w:val="10"/>
        </w:numPr>
        <w:pBdr>
          <w:top w:val="nil"/>
          <w:left w:val="nil"/>
          <w:bottom w:val="nil"/>
          <w:right w:val="nil"/>
          <w:between w:val="nil"/>
        </w:pBdr>
        <w:spacing w:line="259" w:lineRule="auto"/>
        <w:rPr>
          <w:rFonts w:ascii="Arial" w:eastAsia="Arial" w:hAnsi="Arial" w:cs="Arial"/>
          <w:color w:val="000000"/>
        </w:rPr>
      </w:pPr>
      <w:r w:rsidRPr="00581710">
        <w:rPr>
          <w:rFonts w:ascii="Arial" w:eastAsia="Arial" w:hAnsi="Arial" w:cs="Arial"/>
        </w:rPr>
        <w:t>Applies the mission, vision, and strategy and their implications for the organization’s structure, culture, and stakeholders.</w:t>
      </w:r>
    </w:p>
    <w:p w14:paraId="761A0900" w14:textId="77777777" w:rsidR="003E774D" w:rsidRPr="00581710" w:rsidRDefault="003E774D" w:rsidP="003E774D">
      <w:pPr>
        <w:numPr>
          <w:ilvl w:val="0"/>
          <w:numId w:val="10"/>
        </w:numPr>
        <w:pBdr>
          <w:top w:val="nil"/>
          <w:left w:val="nil"/>
          <w:bottom w:val="nil"/>
          <w:right w:val="nil"/>
          <w:between w:val="nil"/>
        </w:pBdr>
        <w:spacing w:line="259" w:lineRule="auto"/>
        <w:rPr>
          <w:rFonts w:ascii="Arial" w:eastAsia="Arial" w:hAnsi="Arial" w:cs="Arial"/>
          <w:color w:val="000000"/>
        </w:rPr>
      </w:pPr>
      <w:r w:rsidRPr="00581710">
        <w:rPr>
          <w:rFonts w:ascii="Arial" w:eastAsia="Arial" w:hAnsi="Arial" w:cs="Arial"/>
          <w:color w:val="000000"/>
        </w:rPr>
        <w:t xml:space="preserve">Identifies environment in which constituency operates and factors shaping the direction of oncology </w:t>
      </w:r>
      <w:r>
        <w:rPr>
          <w:rFonts w:ascii="Arial" w:eastAsia="Arial" w:hAnsi="Arial" w:cs="Arial"/>
          <w:color w:val="000000"/>
        </w:rPr>
        <w:t xml:space="preserve">social work </w:t>
      </w:r>
      <w:r w:rsidRPr="00581710">
        <w:rPr>
          <w:rFonts w:ascii="Arial" w:eastAsia="Arial" w:hAnsi="Arial" w:cs="Arial"/>
          <w:color w:val="000000"/>
        </w:rPr>
        <w:t>and certification.</w:t>
      </w:r>
    </w:p>
    <w:p w14:paraId="5FD83E62" w14:textId="77777777" w:rsidR="003E774D" w:rsidRPr="00581710" w:rsidRDefault="003E774D" w:rsidP="003E774D">
      <w:pPr>
        <w:numPr>
          <w:ilvl w:val="0"/>
          <w:numId w:val="10"/>
        </w:numPr>
        <w:spacing w:line="259" w:lineRule="auto"/>
        <w:rPr>
          <w:rFonts w:ascii="Arial" w:eastAsia="Arial" w:hAnsi="Arial" w:cs="Arial"/>
        </w:rPr>
      </w:pPr>
      <w:r w:rsidRPr="00581710">
        <w:rPr>
          <w:rFonts w:ascii="Arial" w:eastAsia="Arial" w:hAnsi="Arial" w:cs="Arial"/>
        </w:rPr>
        <w:t>Fosters a culture of inquiry, innovation, and transformation.</w:t>
      </w:r>
    </w:p>
    <w:p w14:paraId="05DE1956" w14:textId="77777777" w:rsidR="003E774D" w:rsidRPr="008E236C" w:rsidRDefault="003E774D" w:rsidP="003E774D">
      <w:pPr>
        <w:numPr>
          <w:ilvl w:val="0"/>
          <w:numId w:val="10"/>
        </w:numPr>
        <w:pBdr>
          <w:top w:val="nil"/>
          <w:left w:val="nil"/>
          <w:bottom w:val="nil"/>
          <w:right w:val="nil"/>
          <w:between w:val="nil"/>
        </w:pBdr>
        <w:spacing w:line="259" w:lineRule="auto"/>
        <w:rPr>
          <w:rFonts w:ascii="Arial" w:eastAsia="Arial" w:hAnsi="Arial" w:cs="Arial"/>
          <w:color w:val="000000"/>
        </w:rPr>
      </w:pPr>
      <w:r w:rsidRPr="00581710">
        <w:rPr>
          <w:rFonts w:ascii="Arial" w:eastAsia="Arial" w:hAnsi="Arial" w:cs="Arial"/>
        </w:rPr>
        <w:t>Balances tradeoffs, competing interests, and contradictions in the interest of the bigger, broader pic</w:t>
      </w:r>
      <w:r w:rsidRPr="008E236C">
        <w:rPr>
          <w:rFonts w:ascii="Arial" w:eastAsia="Arial" w:hAnsi="Arial" w:cs="Arial"/>
        </w:rPr>
        <w:t>ture.</w:t>
      </w:r>
    </w:p>
    <w:p w14:paraId="347EA2A7" w14:textId="77777777" w:rsidR="003E774D" w:rsidRPr="008E236C" w:rsidRDefault="003E774D" w:rsidP="003E774D">
      <w:pPr>
        <w:numPr>
          <w:ilvl w:val="0"/>
          <w:numId w:val="10"/>
        </w:numPr>
        <w:pBdr>
          <w:top w:val="nil"/>
          <w:left w:val="nil"/>
          <w:bottom w:val="nil"/>
          <w:right w:val="nil"/>
          <w:between w:val="nil"/>
        </w:pBdr>
        <w:spacing w:line="259" w:lineRule="auto"/>
        <w:rPr>
          <w:rFonts w:ascii="Arial" w:eastAsia="Arial" w:hAnsi="Arial" w:cs="Arial"/>
          <w:color w:val="000000"/>
        </w:rPr>
      </w:pPr>
      <w:r w:rsidRPr="008E236C">
        <w:rPr>
          <w:rFonts w:ascii="Arial" w:eastAsia="Arial" w:hAnsi="Arial" w:cs="Arial"/>
          <w:color w:val="000000"/>
        </w:rPr>
        <w:t>Aligns strategy and resource allocation.</w:t>
      </w:r>
    </w:p>
    <w:p w14:paraId="7932B329" w14:textId="77777777" w:rsidR="003E774D" w:rsidRPr="008E236C" w:rsidRDefault="003E774D" w:rsidP="003E774D">
      <w:pPr>
        <w:rPr>
          <w:rFonts w:ascii="Arial" w:eastAsia="Arial" w:hAnsi="Arial" w:cs="Arial"/>
        </w:rPr>
      </w:pPr>
    </w:p>
    <w:p w14:paraId="29102B93" w14:textId="77777777" w:rsidR="003E774D" w:rsidRPr="008E236C" w:rsidRDefault="003E774D" w:rsidP="003E774D">
      <w:pPr>
        <w:numPr>
          <w:ilvl w:val="0"/>
          <w:numId w:val="12"/>
        </w:numPr>
        <w:pBdr>
          <w:top w:val="nil"/>
          <w:left w:val="nil"/>
          <w:bottom w:val="nil"/>
          <w:right w:val="nil"/>
          <w:between w:val="nil"/>
        </w:pBdr>
        <w:spacing w:line="259" w:lineRule="auto"/>
        <w:rPr>
          <w:rFonts w:ascii="Arial" w:eastAsia="Arial" w:hAnsi="Arial" w:cs="Arial"/>
          <w:color w:val="002C39"/>
        </w:rPr>
      </w:pPr>
      <w:r w:rsidRPr="008E236C">
        <w:rPr>
          <w:rFonts w:ascii="Arial" w:eastAsia="Arial" w:hAnsi="Arial" w:cs="Arial"/>
          <w:b/>
          <w:color w:val="002C39"/>
        </w:rPr>
        <w:lastRenderedPageBreak/>
        <w:t>Teamwork / Collaboration</w:t>
      </w:r>
      <w:r w:rsidRPr="008E236C">
        <w:rPr>
          <w:rFonts w:ascii="Arial" w:eastAsia="Arial" w:hAnsi="Arial" w:cs="Arial"/>
          <w:color w:val="002C39"/>
        </w:rPr>
        <w:t xml:space="preserve"> </w:t>
      </w:r>
      <w:r w:rsidRPr="008E236C">
        <w:rPr>
          <w:rFonts w:ascii="Arial" w:eastAsia="Arial" w:hAnsi="Arial" w:cs="Arial"/>
          <w:color w:val="000000"/>
        </w:rPr>
        <w:t>- Ability to form and develop high functioning teams that possess balanced capabilities to accomplish a set of goals and objectives; recognized in the workplace and other venues as a leader.</w:t>
      </w:r>
    </w:p>
    <w:p w14:paraId="6C646DA8" w14:textId="77777777" w:rsidR="003E774D" w:rsidRPr="008E236C" w:rsidRDefault="003E774D" w:rsidP="003E774D">
      <w:pPr>
        <w:numPr>
          <w:ilvl w:val="0"/>
          <w:numId w:val="11"/>
        </w:numPr>
        <w:pBdr>
          <w:top w:val="nil"/>
          <w:left w:val="nil"/>
          <w:bottom w:val="nil"/>
          <w:right w:val="nil"/>
          <w:between w:val="nil"/>
        </w:pBdr>
        <w:spacing w:line="259" w:lineRule="auto"/>
        <w:rPr>
          <w:rFonts w:ascii="Arial" w:eastAsia="Arial" w:hAnsi="Arial" w:cs="Arial"/>
          <w:color w:val="000000"/>
        </w:rPr>
      </w:pPr>
      <w:r w:rsidRPr="008E236C">
        <w:rPr>
          <w:rFonts w:ascii="Arial" w:eastAsia="Arial" w:hAnsi="Arial" w:cs="Arial"/>
          <w:color w:val="000000"/>
        </w:rPr>
        <w:t>Promotes inclusiveness, diversity of ideas, and achievement of mutual goals.</w:t>
      </w:r>
    </w:p>
    <w:p w14:paraId="63CFBC44" w14:textId="77777777" w:rsidR="003E774D" w:rsidRPr="008E236C" w:rsidRDefault="003E774D" w:rsidP="003E774D">
      <w:pPr>
        <w:numPr>
          <w:ilvl w:val="0"/>
          <w:numId w:val="11"/>
        </w:numPr>
        <w:pBdr>
          <w:top w:val="nil"/>
          <w:left w:val="nil"/>
          <w:bottom w:val="nil"/>
          <w:right w:val="nil"/>
          <w:between w:val="nil"/>
        </w:pBdr>
        <w:spacing w:line="259" w:lineRule="auto"/>
        <w:rPr>
          <w:rFonts w:ascii="Arial" w:eastAsia="Arial" w:hAnsi="Arial" w:cs="Arial"/>
          <w:color w:val="000000"/>
        </w:rPr>
      </w:pPr>
      <w:r w:rsidRPr="008E236C">
        <w:rPr>
          <w:rFonts w:ascii="Arial" w:eastAsia="Arial" w:hAnsi="Arial" w:cs="Arial"/>
          <w:color w:val="000000"/>
        </w:rPr>
        <w:t>Models norms for leadership behavior and inspires others to support organizational goals and strategies.</w:t>
      </w:r>
    </w:p>
    <w:p w14:paraId="33766ED2" w14:textId="77777777" w:rsidR="003E774D" w:rsidRPr="008E236C" w:rsidRDefault="003E774D" w:rsidP="003E774D">
      <w:pPr>
        <w:numPr>
          <w:ilvl w:val="0"/>
          <w:numId w:val="11"/>
        </w:numPr>
        <w:pBdr>
          <w:top w:val="nil"/>
          <w:left w:val="nil"/>
          <w:bottom w:val="nil"/>
          <w:right w:val="nil"/>
          <w:between w:val="nil"/>
        </w:pBdr>
        <w:spacing w:line="259" w:lineRule="auto"/>
        <w:rPr>
          <w:rFonts w:ascii="Arial" w:eastAsia="Arial" w:hAnsi="Arial" w:cs="Arial"/>
          <w:color w:val="000000"/>
        </w:rPr>
      </w:pPr>
      <w:r w:rsidRPr="008E236C">
        <w:rPr>
          <w:rFonts w:ascii="Arial" w:eastAsia="Arial" w:hAnsi="Arial" w:cs="Arial"/>
          <w:color w:val="000000"/>
        </w:rPr>
        <w:t>Reduces or removes barriers to organizational effectiveness and success; focuses on problem resolution.</w:t>
      </w:r>
    </w:p>
    <w:p w14:paraId="61863A44" w14:textId="77777777" w:rsidR="003E774D" w:rsidRPr="008E236C" w:rsidRDefault="003E774D" w:rsidP="003E774D">
      <w:pPr>
        <w:numPr>
          <w:ilvl w:val="0"/>
          <w:numId w:val="11"/>
        </w:numPr>
        <w:pBdr>
          <w:top w:val="nil"/>
          <w:left w:val="nil"/>
          <w:bottom w:val="nil"/>
          <w:right w:val="nil"/>
          <w:between w:val="nil"/>
        </w:pBdr>
        <w:spacing w:line="259" w:lineRule="auto"/>
        <w:rPr>
          <w:rFonts w:ascii="Arial" w:eastAsia="Arial" w:hAnsi="Arial" w:cs="Arial"/>
          <w:color w:val="000000"/>
        </w:rPr>
      </w:pPr>
      <w:r w:rsidRPr="00581710">
        <w:rPr>
          <w:rFonts w:ascii="Arial" w:eastAsia="Arial" w:hAnsi="Arial" w:cs="Arial"/>
          <w:color w:val="000000"/>
        </w:rPr>
        <w:t xml:space="preserve">Promotes good working </w:t>
      </w:r>
      <w:r w:rsidRPr="008E236C">
        <w:rPr>
          <w:rFonts w:ascii="Arial" w:eastAsia="Arial" w:hAnsi="Arial" w:cs="Arial"/>
          <w:color w:val="000000"/>
        </w:rPr>
        <w:t>relationships regardless of personal likes/dislikes</w:t>
      </w:r>
      <w:r w:rsidRPr="008E236C">
        <w:rPr>
          <w:rFonts w:ascii="Arial" w:eastAsia="Arial" w:hAnsi="Arial" w:cs="Arial"/>
        </w:rPr>
        <w:t>;</w:t>
      </w:r>
      <w:r w:rsidRPr="008E236C">
        <w:rPr>
          <w:rFonts w:ascii="Arial" w:eastAsia="Arial" w:hAnsi="Arial" w:cs="Arial"/>
          <w:color w:val="000000"/>
        </w:rPr>
        <w:t xml:space="preserve"> breaks down barriers, builds good morale, enables others to engage, provides constructive feedback, and supports cooperation.</w:t>
      </w:r>
    </w:p>
    <w:p w14:paraId="75762395" w14:textId="77777777" w:rsidR="003E774D" w:rsidRPr="008E236C" w:rsidRDefault="003E774D" w:rsidP="003E774D">
      <w:pPr>
        <w:pBdr>
          <w:top w:val="nil"/>
          <w:left w:val="nil"/>
          <w:bottom w:val="nil"/>
          <w:right w:val="nil"/>
          <w:between w:val="nil"/>
        </w:pBdr>
        <w:rPr>
          <w:rFonts w:ascii="Arial" w:eastAsia="Arial" w:hAnsi="Arial" w:cs="Arial"/>
        </w:rPr>
      </w:pPr>
    </w:p>
    <w:p w14:paraId="50400603" w14:textId="77777777" w:rsidR="003E774D" w:rsidRPr="008E236C" w:rsidRDefault="003E774D" w:rsidP="003E774D">
      <w:pPr>
        <w:rPr>
          <w:rFonts w:ascii="Arial" w:eastAsia="Arial" w:hAnsi="Arial" w:cs="Arial"/>
        </w:rPr>
      </w:pPr>
    </w:p>
    <w:p w14:paraId="433376BC" w14:textId="01D6EB7F" w:rsidR="003E774D" w:rsidRPr="008E236C" w:rsidRDefault="003E774D" w:rsidP="003E774D">
      <w:pPr>
        <w:rPr>
          <w:rFonts w:ascii="Arial" w:eastAsia="Arial" w:hAnsi="Arial" w:cs="Arial"/>
          <w:b/>
          <w:color w:val="44546A" w:themeColor="text2"/>
          <w:sz w:val="28"/>
          <w:szCs w:val="28"/>
        </w:rPr>
      </w:pPr>
      <w:r w:rsidRPr="008E236C">
        <w:rPr>
          <w:rFonts w:ascii="Arial" w:eastAsia="Arial" w:hAnsi="Arial" w:cs="Arial"/>
          <w:b/>
          <w:color w:val="44546A" w:themeColor="text2"/>
          <w:sz w:val="28"/>
          <w:szCs w:val="28"/>
        </w:rPr>
        <w:t>Collective Competencies</w:t>
      </w:r>
    </w:p>
    <w:p w14:paraId="285ED560" w14:textId="01DC4FF6" w:rsidR="003E774D" w:rsidRPr="008E236C" w:rsidRDefault="003E774D" w:rsidP="003E774D">
      <w:pPr>
        <w:rPr>
          <w:rFonts w:ascii="Arial" w:eastAsia="Arial" w:hAnsi="Arial" w:cs="Arial"/>
        </w:rPr>
      </w:pPr>
      <w:r w:rsidRPr="008E236C">
        <w:rPr>
          <w:rFonts w:ascii="Arial" w:eastAsia="Arial" w:hAnsi="Arial" w:cs="Arial"/>
        </w:rPr>
        <w:t xml:space="preserve">Those competencies important for at least </w:t>
      </w:r>
      <w:r w:rsidRPr="008E236C">
        <w:rPr>
          <w:rFonts w:ascii="Arial" w:eastAsia="Arial" w:hAnsi="Arial" w:cs="Arial"/>
          <w:b/>
        </w:rPr>
        <w:t>some</w:t>
      </w:r>
      <w:r w:rsidRPr="008E236C">
        <w:rPr>
          <w:rFonts w:ascii="Arial" w:eastAsia="Arial" w:hAnsi="Arial" w:cs="Arial"/>
        </w:rPr>
        <w:t xml:space="preserve"> members of the </w:t>
      </w:r>
      <w:r w:rsidR="00397B28">
        <w:rPr>
          <w:rFonts w:ascii="Arial" w:eastAsia="Arial" w:hAnsi="Arial" w:cs="Arial"/>
        </w:rPr>
        <w:t>B</w:t>
      </w:r>
      <w:r w:rsidRPr="008E236C">
        <w:rPr>
          <w:rFonts w:ascii="Arial" w:eastAsia="Arial" w:hAnsi="Arial" w:cs="Arial"/>
        </w:rPr>
        <w:t>oard to possess.</w:t>
      </w:r>
    </w:p>
    <w:p w14:paraId="592C9DDD" w14:textId="77777777" w:rsidR="003E774D" w:rsidRPr="008E236C" w:rsidRDefault="003E774D" w:rsidP="003E774D">
      <w:pPr>
        <w:rPr>
          <w:rFonts w:ascii="Arial" w:eastAsia="Arial" w:hAnsi="Arial" w:cs="Arial"/>
          <w:color w:val="002C39"/>
        </w:rPr>
      </w:pPr>
    </w:p>
    <w:p w14:paraId="1FB106E5" w14:textId="77777777" w:rsidR="003E774D" w:rsidRPr="008E236C" w:rsidRDefault="003E774D" w:rsidP="003E774D">
      <w:pPr>
        <w:numPr>
          <w:ilvl w:val="0"/>
          <w:numId w:val="13"/>
        </w:numPr>
        <w:pBdr>
          <w:top w:val="nil"/>
          <w:left w:val="nil"/>
          <w:bottom w:val="nil"/>
          <w:right w:val="nil"/>
          <w:between w:val="nil"/>
        </w:pBdr>
        <w:spacing w:line="259" w:lineRule="auto"/>
        <w:rPr>
          <w:rFonts w:ascii="Arial" w:eastAsia="Arial" w:hAnsi="Arial" w:cs="Arial"/>
          <w:color w:val="44546A" w:themeColor="text2"/>
        </w:rPr>
      </w:pPr>
      <w:r w:rsidRPr="008E236C">
        <w:rPr>
          <w:rFonts w:ascii="Arial" w:eastAsia="Arial" w:hAnsi="Arial" w:cs="Arial"/>
          <w:b/>
          <w:color w:val="44546A" w:themeColor="text2"/>
        </w:rPr>
        <w:t>Prior Board Experience</w:t>
      </w:r>
      <w:r w:rsidRPr="008E236C">
        <w:rPr>
          <w:rFonts w:ascii="Arial" w:eastAsia="Arial" w:hAnsi="Arial" w:cs="Arial"/>
          <w:color w:val="002C39"/>
        </w:rPr>
        <w:t xml:space="preserve"> </w:t>
      </w:r>
      <w:r w:rsidRPr="008E236C">
        <w:rPr>
          <w:rFonts w:ascii="Arial" w:eastAsia="Arial" w:hAnsi="Arial" w:cs="Arial"/>
          <w:color w:val="000000"/>
        </w:rPr>
        <w:t>- Ability to play a leadership role in a group that oversees institution or system-wide initiatives; understands non-profit board responsibilities.</w:t>
      </w:r>
    </w:p>
    <w:p w14:paraId="65625056" w14:textId="77777777" w:rsidR="003E774D" w:rsidRPr="008E236C" w:rsidRDefault="003E774D" w:rsidP="003E774D">
      <w:pPr>
        <w:rPr>
          <w:rFonts w:ascii="Arial" w:eastAsia="Arial" w:hAnsi="Arial" w:cs="Arial"/>
        </w:rPr>
      </w:pPr>
    </w:p>
    <w:p w14:paraId="07B0E895" w14:textId="77777777" w:rsidR="003E774D" w:rsidRPr="008E236C" w:rsidRDefault="003E774D" w:rsidP="003E774D">
      <w:pPr>
        <w:numPr>
          <w:ilvl w:val="0"/>
          <w:numId w:val="13"/>
        </w:numPr>
        <w:pBdr>
          <w:top w:val="nil"/>
          <w:left w:val="nil"/>
          <w:bottom w:val="nil"/>
          <w:right w:val="nil"/>
          <w:between w:val="nil"/>
        </w:pBdr>
        <w:spacing w:line="259" w:lineRule="auto"/>
        <w:rPr>
          <w:rFonts w:ascii="Arial" w:eastAsia="Arial" w:hAnsi="Arial" w:cs="Arial"/>
          <w:b/>
          <w:color w:val="44546A" w:themeColor="text2"/>
        </w:rPr>
      </w:pPr>
      <w:r w:rsidRPr="008E236C">
        <w:rPr>
          <w:rFonts w:ascii="Arial" w:eastAsia="Arial" w:hAnsi="Arial" w:cs="Arial"/>
          <w:b/>
          <w:color w:val="44546A" w:themeColor="text2"/>
        </w:rPr>
        <w:t>Credentialing/Licensure Knowledge</w:t>
      </w:r>
      <w:r w:rsidRPr="008E236C">
        <w:rPr>
          <w:rFonts w:ascii="Arial" w:eastAsia="Arial" w:hAnsi="Arial" w:cs="Arial"/>
          <w:color w:val="000000"/>
        </w:rPr>
        <w:t xml:space="preserve"> - Understanding of the credentialing and/or licensure processes including standard setting, eligibility determinations, examination/portfolio evaluation, and discipline and appeals. </w:t>
      </w:r>
      <w:r w:rsidRPr="008E236C">
        <w:rPr>
          <w:rFonts w:ascii="Arial" w:eastAsia="Arial" w:hAnsi="Arial" w:cs="Arial"/>
          <w:color w:val="44546A" w:themeColor="text2"/>
        </w:rPr>
        <w:t xml:space="preserve"> </w:t>
      </w:r>
    </w:p>
    <w:p w14:paraId="28D760D7" w14:textId="77777777" w:rsidR="003E774D" w:rsidRDefault="003E774D" w:rsidP="003E774D">
      <w:pPr>
        <w:rPr>
          <w:rFonts w:ascii="Arial" w:eastAsia="Arial" w:hAnsi="Arial" w:cs="Arial"/>
          <w:b/>
        </w:rPr>
      </w:pPr>
    </w:p>
    <w:p w14:paraId="69AAE13C" w14:textId="77777777" w:rsidR="003E774D" w:rsidRPr="00FF3F0C" w:rsidRDefault="003E774D" w:rsidP="003E774D">
      <w:pPr>
        <w:numPr>
          <w:ilvl w:val="0"/>
          <w:numId w:val="13"/>
        </w:numPr>
        <w:pBdr>
          <w:top w:val="nil"/>
          <w:left w:val="nil"/>
          <w:bottom w:val="nil"/>
          <w:right w:val="nil"/>
          <w:between w:val="nil"/>
        </w:pBdr>
        <w:spacing w:line="259" w:lineRule="auto"/>
        <w:rPr>
          <w:rFonts w:ascii="Arial" w:eastAsia="Arial" w:hAnsi="Arial" w:cs="Arial"/>
          <w:b/>
          <w:color w:val="44546A" w:themeColor="text2"/>
        </w:rPr>
      </w:pPr>
      <w:r w:rsidRPr="00FF3F0C">
        <w:rPr>
          <w:rFonts w:ascii="Arial" w:eastAsia="Arial" w:hAnsi="Arial" w:cs="Arial"/>
          <w:b/>
          <w:color w:val="44546A" w:themeColor="text2"/>
        </w:rPr>
        <w:t xml:space="preserve">Business Acumen </w:t>
      </w:r>
      <w:r>
        <w:rPr>
          <w:rFonts w:ascii="Arial" w:eastAsia="Arial" w:hAnsi="Arial" w:cs="Arial"/>
          <w:color w:val="000000"/>
        </w:rPr>
        <w:t>- Ability to develop and monitor budgets, to interpret financial statements, and make sound judgments regarding financial decisions.</w:t>
      </w:r>
    </w:p>
    <w:p w14:paraId="5B8F9F6D" w14:textId="77777777" w:rsidR="003E774D" w:rsidRPr="00AB6434" w:rsidRDefault="003E774D" w:rsidP="003E774D">
      <w:pPr>
        <w:rPr>
          <w:rFonts w:ascii="Arial" w:eastAsia="Arial" w:hAnsi="Arial" w:cs="Arial"/>
          <w:b/>
          <w:color w:val="002C39"/>
        </w:rPr>
      </w:pPr>
    </w:p>
    <w:p w14:paraId="591FD621" w14:textId="77777777" w:rsidR="00F1346E" w:rsidRPr="00CC25B2" w:rsidRDefault="00F1346E" w:rsidP="00F1346E">
      <w:pPr>
        <w:rPr>
          <w:rFonts w:eastAsia="Times New Roman" w:cstheme="minorHAnsi"/>
          <w:kern w:val="0"/>
          <w:sz w:val="22"/>
          <w:szCs w:val="22"/>
          <w14:ligatures w14:val="none"/>
        </w:rPr>
      </w:pPr>
    </w:p>
    <w:sectPr w:rsidR="00F1346E" w:rsidRPr="00CC25B2" w:rsidSect="006C1E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B21F" w14:textId="77777777" w:rsidR="00FF228D" w:rsidRDefault="00FF228D" w:rsidP="00A40AEB">
      <w:r>
        <w:separator/>
      </w:r>
    </w:p>
  </w:endnote>
  <w:endnote w:type="continuationSeparator" w:id="0">
    <w:p w14:paraId="56C12C5C" w14:textId="77777777" w:rsidR="00FF228D" w:rsidRDefault="00FF228D" w:rsidP="00A4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998708"/>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2065024" w14:textId="3B3839A4" w:rsidR="0090544A" w:rsidRPr="0090544A" w:rsidRDefault="0090544A">
            <w:pPr>
              <w:pStyle w:val="Footer"/>
              <w:jc w:val="right"/>
              <w:rPr>
                <w:sz w:val="20"/>
                <w:szCs w:val="20"/>
              </w:rPr>
            </w:pPr>
            <w:r w:rsidRPr="0090544A">
              <w:rPr>
                <w:sz w:val="20"/>
                <w:szCs w:val="20"/>
              </w:rPr>
              <w:t xml:space="preserve">Page </w:t>
            </w:r>
            <w:r w:rsidRPr="0090544A">
              <w:rPr>
                <w:b/>
                <w:bCs/>
                <w:sz w:val="20"/>
                <w:szCs w:val="20"/>
              </w:rPr>
              <w:fldChar w:fldCharType="begin"/>
            </w:r>
            <w:r w:rsidRPr="0090544A">
              <w:rPr>
                <w:b/>
                <w:bCs/>
                <w:sz w:val="20"/>
                <w:szCs w:val="20"/>
              </w:rPr>
              <w:instrText xml:space="preserve"> PAGE </w:instrText>
            </w:r>
            <w:r w:rsidRPr="0090544A">
              <w:rPr>
                <w:b/>
                <w:bCs/>
                <w:sz w:val="20"/>
                <w:szCs w:val="20"/>
              </w:rPr>
              <w:fldChar w:fldCharType="separate"/>
            </w:r>
            <w:r w:rsidRPr="0090544A">
              <w:rPr>
                <w:b/>
                <w:bCs/>
                <w:noProof/>
                <w:sz w:val="20"/>
                <w:szCs w:val="20"/>
              </w:rPr>
              <w:t>2</w:t>
            </w:r>
            <w:r w:rsidRPr="0090544A">
              <w:rPr>
                <w:b/>
                <w:bCs/>
                <w:sz w:val="20"/>
                <w:szCs w:val="20"/>
              </w:rPr>
              <w:fldChar w:fldCharType="end"/>
            </w:r>
            <w:r w:rsidRPr="0090544A">
              <w:rPr>
                <w:sz w:val="20"/>
                <w:szCs w:val="20"/>
              </w:rPr>
              <w:t xml:space="preserve"> of </w:t>
            </w:r>
            <w:r w:rsidRPr="0090544A">
              <w:rPr>
                <w:b/>
                <w:bCs/>
                <w:sz w:val="20"/>
                <w:szCs w:val="20"/>
              </w:rPr>
              <w:fldChar w:fldCharType="begin"/>
            </w:r>
            <w:r w:rsidRPr="0090544A">
              <w:rPr>
                <w:b/>
                <w:bCs/>
                <w:sz w:val="20"/>
                <w:szCs w:val="20"/>
              </w:rPr>
              <w:instrText xml:space="preserve"> NUMPAGES  </w:instrText>
            </w:r>
            <w:r w:rsidRPr="0090544A">
              <w:rPr>
                <w:b/>
                <w:bCs/>
                <w:sz w:val="20"/>
                <w:szCs w:val="20"/>
              </w:rPr>
              <w:fldChar w:fldCharType="separate"/>
            </w:r>
            <w:r w:rsidRPr="0090544A">
              <w:rPr>
                <w:b/>
                <w:bCs/>
                <w:noProof/>
                <w:sz w:val="20"/>
                <w:szCs w:val="20"/>
              </w:rPr>
              <w:t>2</w:t>
            </w:r>
            <w:r w:rsidRPr="0090544A">
              <w:rPr>
                <w:b/>
                <w:bCs/>
                <w:sz w:val="20"/>
                <w:szCs w:val="20"/>
              </w:rPr>
              <w:fldChar w:fldCharType="end"/>
            </w:r>
          </w:p>
        </w:sdtContent>
      </w:sdt>
    </w:sdtContent>
  </w:sdt>
  <w:p w14:paraId="349D58EF" w14:textId="77777777" w:rsidR="0090544A" w:rsidRDefault="00905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3283" w14:textId="77777777" w:rsidR="00FF228D" w:rsidRDefault="00FF228D" w:rsidP="00A40AEB">
      <w:r>
        <w:separator/>
      </w:r>
    </w:p>
  </w:footnote>
  <w:footnote w:type="continuationSeparator" w:id="0">
    <w:p w14:paraId="23994D2D" w14:textId="77777777" w:rsidR="00FF228D" w:rsidRDefault="00FF228D" w:rsidP="00A4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F13F1"/>
    <w:multiLevelType w:val="hybridMultilevel"/>
    <w:tmpl w:val="E8BA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945C1"/>
    <w:multiLevelType w:val="hybridMultilevel"/>
    <w:tmpl w:val="64CC5240"/>
    <w:lvl w:ilvl="0" w:tplc="84926F26">
      <w:start w:val="3"/>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6477"/>
    <w:multiLevelType w:val="multilevel"/>
    <w:tmpl w:val="D9D43B96"/>
    <w:lvl w:ilvl="0">
      <w:start w:val="1"/>
      <w:numFmt w:val="bullet"/>
      <w:lvlText w:val="●"/>
      <w:lvlJc w:val="left"/>
      <w:pPr>
        <w:ind w:left="360" w:hanging="360"/>
      </w:pPr>
      <w:rPr>
        <w:b/>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591035"/>
    <w:multiLevelType w:val="multilevel"/>
    <w:tmpl w:val="05085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1A4CF7"/>
    <w:multiLevelType w:val="multilevel"/>
    <w:tmpl w:val="D8EA2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1D47EE"/>
    <w:multiLevelType w:val="multilevel"/>
    <w:tmpl w:val="80E42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EE5932"/>
    <w:multiLevelType w:val="multilevel"/>
    <w:tmpl w:val="4E4E8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ED1822"/>
    <w:multiLevelType w:val="multilevel"/>
    <w:tmpl w:val="2DF0C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1658D2"/>
    <w:multiLevelType w:val="hybridMultilevel"/>
    <w:tmpl w:val="E8BAC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6D63CA"/>
    <w:multiLevelType w:val="multilevel"/>
    <w:tmpl w:val="216A3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BA4362"/>
    <w:multiLevelType w:val="multilevel"/>
    <w:tmpl w:val="8E2EF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23442D"/>
    <w:multiLevelType w:val="multilevel"/>
    <w:tmpl w:val="E3ACE660"/>
    <w:lvl w:ilvl="0">
      <w:start w:val="1"/>
      <w:numFmt w:val="decimal"/>
      <w:lvlText w:val="%1."/>
      <w:lvlJc w:val="left"/>
      <w:pPr>
        <w:ind w:left="360" w:hanging="360"/>
      </w:pPr>
      <w:rPr>
        <w:b/>
        <w:color w:val="44546A" w:themeColor="text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BD64FA"/>
    <w:multiLevelType w:val="multilevel"/>
    <w:tmpl w:val="3FCCF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EE6048"/>
    <w:multiLevelType w:val="multilevel"/>
    <w:tmpl w:val="069C0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6556481">
    <w:abstractNumId w:val="0"/>
  </w:num>
  <w:num w:numId="2" w16cid:durableId="147484424">
    <w:abstractNumId w:val="1"/>
  </w:num>
  <w:num w:numId="3" w16cid:durableId="35592444">
    <w:abstractNumId w:val="7"/>
  </w:num>
  <w:num w:numId="4" w16cid:durableId="2000040547">
    <w:abstractNumId w:val="5"/>
  </w:num>
  <w:num w:numId="5" w16cid:durableId="1447042749">
    <w:abstractNumId w:val="3"/>
  </w:num>
  <w:num w:numId="6" w16cid:durableId="782312003">
    <w:abstractNumId w:val="9"/>
  </w:num>
  <w:num w:numId="7" w16cid:durableId="324894504">
    <w:abstractNumId w:val="13"/>
  </w:num>
  <w:num w:numId="8" w16cid:durableId="1006716143">
    <w:abstractNumId w:val="6"/>
  </w:num>
  <w:num w:numId="9" w16cid:durableId="1076710951">
    <w:abstractNumId w:val="12"/>
  </w:num>
  <w:num w:numId="10" w16cid:durableId="809371848">
    <w:abstractNumId w:val="10"/>
  </w:num>
  <w:num w:numId="11" w16cid:durableId="1271817367">
    <w:abstractNumId w:val="4"/>
  </w:num>
  <w:num w:numId="12" w16cid:durableId="648365866">
    <w:abstractNumId w:val="2"/>
  </w:num>
  <w:num w:numId="13" w16cid:durableId="829173556">
    <w:abstractNumId w:val="11"/>
  </w:num>
  <w:num w:numId="14" w16cid:durableId="1278411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6E"/>
    <w:rsid w:val="00002BF2"/>
    <w:rsid w:val="00002F09"/>
    <w:rsid w:val="000F6951"/>
    <w:rsid w:val="00117045"/>
    <w:rsid w:val="001C6E3B"/>
    <w:rsid w:val="001D1B12"/>
    <w:rsid w:val="001E0E81"/>
    <w:rsid w:val="003506D3"/>
    <w:rsid w:val="00397B28"/>
    <w:rsid w:val="003B6DE9"/>
    <w:rsid w:val="003E774D"/>
    <w:rsid w:val="0041603D"/>
    <w:rsid w:val="004617F9"/>
    <w:rsid w:val="00504E93"/>
    <w:rsid w:val="0051491F"/>
    <w:rsid w:val="005465F7"/>
    <w:rsid w:val="00566257"/>
    <w:rsid w:val="00581CA5"/>
    <w:rsid w:val="006C1E99"/>
    <w:rsid w:val="006D3830"/>
    <w:rsid w:val="00700387"/>
    <w:rsid w:val="00732AD6"/>
    <w:rsid w:val="00744D88"/>
    <w:rsid w:val="007472E0"/>
    <w:rsid w:val="00762426"/>
    <w:rsid w:val="00794E8E"/>
    <w:rsid w:val="007F334F"/>
    <w:rsid w:val="00831AD8"/>
    <w:rsid w:val="008804F7"/>
    <w:rsid w:val="008A603A"/>
    <w:rsid w:val="0090544A"/>
    <w:rsid w:val="00935903"/>
    <w:rsid w:val="00976414"/>
    <w:rsid w:val="009E6B50"/>
    <w:rsid w:val="009F1722"/>
    <w:rsid w:val="00A2557B"/>
    <w:rsid w:val="00A40AEB"/>
    <w:rsid w:val="00A55205"/>
    <w:rsid w:val="00A57F3E"/>
    <w:rsid w:val="00A62BF2"/>
    <w:rsid w:val="00A83E56"/>
    <w:rsid w:val="00B16776"/>
    <w:rsid w:val="00B372F4"/>
    <w:rsid w:val="00B624FD"/>
    <w:rsid w:val="00B64A30"/>
    <w:rsid w:val="00B76201"/>
    <w:rsid w:val="00B85536"/>
    <w:rsid w:val="00BD032B"/>
    <w:rsid w:val="00C5693D"/>
    <w:rsid w:val="00C77BAD"/>
    <w:rsid w:val="00C921D4"/>
    <w:rsid w:val="00CC25B2"/>
    <w:rsid w:val="00D8392A"/>
    <w:rsid w:val="00E04433"/>
    <w:rsid w:val="00E51A4F"/>
    <w:rsid w:val="00E558C9"/>
    <w:rsid w:val="00E71A93"/>
    <w:rsid w:val="00F0737D"/>
    <w:rsid w:val="00F1346E"/>
    <w:rsid w:val="00F7456D"/>
    <w:rsid w:val="00FF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B453"/>
  <w15:chartTrackingRefBased/>
  <w15:docId w15:val="{0D14520C-A88C-824C-831F-B67F16EA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46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57F3E"/>
    <w:rPr>
      <w:color w:val="0563C1" w:themeColor="hyperlink"/>
      <w:u w:val="single"/>
    </w:rPr>
  </w:style>
  <w:style w:type="paragraph" w:styleId="Header">
    <w:name w:val="header"/>
    <w:basedOn w:val="Normal"/>
    <w:link w:val="HeaderChar"/>
    <w:uiPriority w:val="99"/>
    <w:unhideWhenUsed/>
    <w:rsid w:val="00A40AEB"/>
    <w:pPr>
      <w:tabs>
        <w:tab w:val="center" w:pos="4680"/>
        <w:tab w:val="right" w:pos="9360"/>
      </w:tabs>
    </w:pPr>
  </w:style>
  <w:style w:type="character" w:customStyle="1" w:styleId="HeaderChar">
    <w:name w:val="Header Char"/>
    <w:basedOn w:val="DefaultParagraphFont"/>
    <w:link w:val="Header"/>
    <w:uiPriority w:val="99"/>
    <w:rsid w:val="00A40AEB"/>
  </w:style>
  <w:style w:type="paragraph" w:styleId="Footer">
    <w:name w:val="footer"/>
    <w:basedOn w:val="Normal"/>
    <w:link w:val="FooterChar"/>
    <w:uiPriority w:val="99"/>
    <w:unhideWhenUsed/>
    <w:rsid w:val="00A40AEB"/>
    <w:pPr>
      <w:tabs>
        <w:tab w:val="center" w:pos="4680"/>
        <w:tab w:val="right" w:pos="9360"/>
      </w:tabs>
    </w:pPr>
  </w:style>
  <w:style w:type="character" w:customStyle="1" w:styleId="FooterChar">
    <w:name w:val="Footer Char"/>
    <w:basedOn w:val="DefaultParagraphFont"/>
    <w:link w:val="Footer"/>
    <w:uiPriority w:val="99"/>
    <w:rsid w:val="00A40AEB"/>
  </w:style>
  <w:style w:type="paragraph" w:styleId="BalloonText">
    <w:name w:val="Balloon Text"/>
    <w:basedOn w:val="Normal"/>
    <w:link w:val="BalloonTextChar"/>
    <w:uiPriority w:val="99"/>
    <w:semiHidden/>
    <w:unhideWhenUsed/>
    <w:rsid w:val="00747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2E0"/>
    <w:rPr>
      <w:rFonts w:ascii="Segoe UI" w:hAnsi="Segoe UI" w:cs="Segoe UI"/>
      <w:sz w:val="18"/>
      <w:szCs w:val="18"/>
    </w:rPr>
  </w:style>
  <w:style w:type="paragraph" w:styleId="ListParagraph">
    <w:name w:val="List Paragraph"/>
    <w:basedOn w:val="Normal"/>
    <w:uiPriority w:val="34"/>
    <w:qFormat/>
    <w:rsid w:val="00880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wcert.org/"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39e86e3-c6cb-4009-9315-13e2c40ba069}" enabled="1" method="Standard" siteId="{acbd2f92-746c-49e2-8f2b-a3cd96208853}" contentBits="0" removed="0"/>
</clbl:labelList>
</file>

<file path=docProps/app.xml><?xml version="1.0" encoding="utf-8"?>
<Properties xmlns="http://schemas.openxmlformats.org/officeDocument/2006/extended-properties" xmlns:vt="http://schemas.openxmlformats.org/officeDocument/2006/docPropsVTypes">
  <Template>Normal</Template>
  <TotalTime>35</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Dean</dc:creator>
  <cp:keywords/>
  <dc:description/>
  <cp:lastModifiedBy>Tony Ellis</cp:lastModifiedBy>
  <cp:revision>9</cp:revision>
  <cp:lastPrinted>2023-08-10T15:14:00Z</cp:lastPrinted>
  <dcterms:created xsi:type="dcterms:W3CDTF">2025-09-11T21:21:00Z</dcterms:created>
  <dcterms:modified xsi:type="dcterms:W3CDTF">2025-09-13T15:05:00Z</dcterms:modified>
</cp:coreProperties>
</file>